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41AB" w14:textId="5B7FD3D1" w:rsidR="00430E61" w:rsidRDefault="009F6583" w:rsidP="009F6583">
      <w:pPr>
        <w:tabs>
          <w:tab w:val="center" w:pos="4536"/>
          <w:tab w:val="right" w:pos="8280"/>
          <w:tab w:val="right" w:pos="9639"/>
        </w:tabs>
        <w:ind w:right="20"/>
        <w:rPr>
          <w:rFonts w:ascii="Arial" w:hAnsi="Arial" w:cs="Arial"/>
          <w:b/>
          <w:bCs/>
        </w:rPr>
      </w:pPr>
      <w:r w:rsidRPr="004B5692">
        <w:rPr>
          <w:rFonts w:ascii="Arial" w:hAnsi="Arial" w:cs="Arial"/>
          <w:b/>
          <w:bCs/>
        </w:rPr>
        <w:t>3GPP TSG RAN WG1 #10</w:t>
      </w:r>
      <w:r w:rsidR="00792343">
        <w:rPr>
          <w:rFonts w:ascii="Arial" w:hAnsi="Arial" w:cs="Arial"/>
          <w:b/>
          <w:bCs/>
        </w:rPr>
        <w:t>9</w:t>
      </w:r>
      <w:r w:rsidRPr="004B5692">
        <w:rPr>
          <w:rFonts w:ascii="Arial" w:hAnsi="Arial" w:cs="Arial"/>
          <w:b/>
          <w:bCs/>
        </w:rPr>
        <w:t>-e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r w:rsidR="005B7FFA" w:rsidRPr="005B7FFA">
        <w:rPr>
          <w:rFonts w:ascii="Arial" w:hAnsi="Arial" w:cs="Arial"/>
          <w:b/>
          <w:bCs/>
        </w:rPr>
        <w:t>R1-22042</w:t>
      </w:r>
      <w:r w:rsidR="00630823">
        <w:rPr>
          <w:rFonts w:ascii="Arial" w:hAnsi="Arial" w:cs="Arial"/>
          <w:b/>
          <w:bCs/>
        </w:rPr>
        <w:t>62</w:t>
      </w:r>
      <w:r w:rsidR="005B7FFA" w:rsidRPr="005B7FFA">
        <w:rPr>
          <w:rFonts w:ascii="Arial" w:hAnsi="Arial" w:cs="Arial"/>
          <w:b/>
          <w:bCs/>
        </w:rPr>
        <w:t xml:space="preserve"> </w:t>
      </w:r>
    </w:p>
    <w:p w14:paraId="4E07F30A" w14:textId="77777777" w:rsidR="00792343" w:rsidRPr="007F0E75" w:rsidRDefault="00792343" w:rsidP="00792343">
      <w:pPr>
        <w:tabs>
          <w:tab w:val="center" w:pos="4536"/>
          <w:tab w:val="right" w:pos="9072"/>
        </w:tabs>
        <w:rPr>
          <w:rFonts w:ascii="Arial" w:eastAsia="MS Mincho" w:hAnsi="Arial" w:cs="Arial"/>
          <w:b/>
          <w:bCs/>
          <w:szCs w:val="22"/>
        </w:rPr>
      </w:pPr>
      <w:r w:rsidRPr="00A100E4">
        <w:rPr>
          <w:rFonts w:ascii="Arial" w:eastAsia="MS Mincho" w:hAnsi="Arial" w:cs="Arial"/>
          <w:b/>
          <w:bCs/>
          <w:szCs w:val="22"/>
        </w:rPr>
        <w:t>e-Meeting, May 9</w:t>
      </w:r>
      <w:r w:rsidRPr="00A100E4">
        <w:rPr>
          <w:rFonts w:ascii="Arial" w:eastAsia="MS Mincho" w:hAnsi="Arial" w:cs="Arial"/>
          <w:b/>
          <w:bCs/>
          <w:szCs w:val="22"/>
          <w:vertAlign w:val="superscript"/>
        </w:rPr>
        <w:t>th</w:t>
      </w:r>
      <w:r w:rsidRPr="00A100E4">
        <w:rPr>
          <w:rFonts w:ascii="Arial" w:eastAsia="MS Mincho" w:hAnsi="Arial" w:cs="Arial"/>
          <w:b/>
          <w:bCs/>
          <w:szCs w:val="22"/>
        </w:rPr>
        <w:t xml:space="preserve"> – 20</w:t>
      </w:r>
      <w:r w:rsidRPr="00A100E4">
        <w:rPr>
          <w:rFonts w:ascii="Arial" w:eastAsia="MS Mincho" w:hAnsi="Arial" w:cs="Arial"/>
          <w:b/>
          <w:bCs/>
          <w:szCs w:val="22"/>
          <w:vertAlign w:val="superscript"/>
        </w:rPr>
        <w:t>th</w:t>
      </w:r>
      <w:r w:rsidRPr="00A100E4">
        <w:rPr>
          <w:rFonts w:ascii="Arial" w:eastAsia="MS Mincho" w:hAnsi="Arial" w:cs="Arial"/>
          <w:b/>
          <w:bCs/>
          <w:szCs w:val="22"/>
        </w:rPr>
        <w:t>, 2022</w:t>
      </w:r>
    </w:p>
    <w:p w14:paraId="178D8C0D" w14:textId="77777777" w:rsidR="00E306B3" w:rsidRDefault="00E306B3" w:rsidP="00801CBA">
      <w:pPr>
        <w:pStyle w:val="3GPPHeader"/>
        <w:contextualSpacing/>
        <w:rPr>
          <w:sz w:val="22"/>
          <w:szCs w:val="22"/>
        </w:rPr>
      </w:pPr>
    </w:p>
    <w:p w14:paraId="3AC99794" w14:textId="77B36F9E"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8E330E">
        <w:rPr>
          <w:sz w:val="22"/>
          <w:szCs w:val="22"/>
        </w:rPr>
        <w:t>0.1</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3350CB98" w:rsidR="00425046" w:rsidRDefault="00B90144" w:rsidP="00B90144">
      <w:pPr>
        <w:pStyle w:val="3GPPHeader"/>
        <w:rPr>
          <w:sz w:val="22"/>
          <w:szCs w:val="22"/>
        </w:rPr>
      </w:pPr>
      <w:r w:rsidRPr="00315C6E">
        <w:rPr>
          <w:sz w:val="22"/>
          <w:szCs w:val="22"/>
        </w:rPr>
        <w:t>Title:</w:t>
      </w:r>
      <w:r w:rsidRPr="00315C6E">
        <w:rPr>
          <w:sz w:val="22"/>
          <w:szCs w:val="22"/>
        </w:rPr>
        <w:tab/>
      </w:r>
      <w:r w:rsidR="00630823" w:rsidRPr="00630823">
        <w:rPr>
          <w:sz w:val="22"/>
          <w:szCs w:val="22"/>
        </w:rPr>
        <w:t>On multi-cell PUSCH/PDSCH scheduling with a single DCI</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0254F565" w:rsidR="001C4F93" w:rsidRDefault="00A421F5" w:rsidP="00A421F5">
      <w:pPr>
        <w:pStyle w:val="0Maintext"/>
        <w:spacing w:after="120" w:afterAutospacing="0" w:line="240" w:lineRule="auto"/>
        <w:ind w:firstLine="0"/>
        <w:rPr>
          <w:lang w:val="en-US"/>
        </w:rPr>
      </w:pPr>
      <w:r>
        <w:rPr>
          <w:lang w:val="en-US"/>
        </w:rPr>
        <w:t>In Rel-18,</w:t>
      </w:r>
      <w:r w:rsidR="00411838">
        <w:rPr>
          <w:lang w:val="en-US"/>
        </w:rPr>
        <w:t xml:space="preserve"> a work item was</w:t>
      </w:r>
      <w:r>
        <w:rPr>
          <w:lang w:val="en-US"/>
        </w:rPr>
        <w:t xml:space="preserve"> approved</w:t>
      </w:r>
      <w:r w:rsidR="00411838">
        <w:rPr>
          <w:lang w:val="en-US"/>
        </w:rPr>
        <w:t xml:space="preserve"> for </w:t>
      </w:r>
      <w:r w:rsidR="0023050C">
        <w:rPr>
          <w:lang w:val="en-US"/>
        </w:rPr>
        <w:t>multi-carrier</w:t>
      </w:r>
      <w:r w:rsidR="00411838">
        <w:rPr>
          <w:lang w:val="en-US"/>
        </w:rPr>
        <w:t xml:space="preserve"> enhancements (</w:t>
      </w:r>
      <w:r>
        <w:rPr>
          <w:lang w:val="en-US"/>
        </w:rPr>
        <w:t xml:space="preserve">WID in </w:t>
      </w:r>
      <w:r w:rsidR="007B6697" w:rsidRPr="007B6697">
        <w:rPr>
          <w:lang w:val="en-US"/>
        </w:rPr>
        <w:t>RP-2</w:t>
      </w:r>
      <w:r w:rsidR="00932CC8">
        <w:rPr>
          <w:lang w:val="en-US"/>
        </w:rPr>
        <w:t>20834</w:t>
      </w:r>
      <w:r w:rsidR="007B6697">
        <w:rPr>
          <w:lang w:val="en-US"/>
        </w:rPr>
        <w:t xml:space="preserve"> [1]</w:t>
      </w:r>
      <w:r w:rsidR="00411838">
        <w:rPr>
          <w:lang w:val="en-US"/>
        </w:rPr>
        <w:t>)</w:t>
      </w:r>
      <w:r w:rsidR="009C41E6">
        <w:rPr>
          <w:lang w:val="en-US"/>
        </w:rPr>
        <w:t xml:space="preserve">, </w:t>
      </w:r>
      <w:r w:rsidR="00411838">
        <w:rPr>
          <w:lang w:val="en-US"/>
        </w:rPr>
        <w:t>and one of the objectives</w:t>
      </w:r>
      <w:r w:rsidR="00932CC8">
        <w:rPr>
          <w:lang w:val="en-US"/>
        </w:rPr>
        <w:t xml:space="preserve"> is to specify multi-cell scheduling DCI as follows:</w:t>
      </w:r>
    </w:p>
    <w:tbl>
      <w:tblPr>
        <w:tblStyle w:val="TableGrid"/>
        <w:tblW w:w="0" w:type="auto"/>
        <w:tblLook w:val="04A0" w:firstRow="1" w:lastRow="0" w:firstColumn="1" w:lastColumn="0" w:noHBand="0" w:noVBand="1"/>
      </w:tblPr>
      <w:tblGrid>
        <w:gridCol w:w="9350"/>
      </w:tblGrid>
      <w:tr w:rsidR="00D3152B" w14:paraId="79C0B7D8" w14:textId="77777777" w:rsidTr="00D3152B">
        <w:tc>
          <w:tcPr>
            <w:tcW w:w="17270" w:type="dxa"/>
          </w:tcPr>
          <w:p w14:paraId="2633B183" w14:textId="77777777" w:rsidR="0023050C" w:rsidRPr="0023050C" w:rsidRDefault="0023050C" w:rsidP="0023050C">
            <w:pPr>
              <w:overflowPunct w:val="0"/>
              <w:autoSpaceDE w:val="0"/>
              <w:autoSpaceDN w:val="0"/>
              <w:adjustRightInd w:val="0"/>
              <w:spacing w:after="180"/>
              <w:textAlignment w:val="baseline"/>
              <w:rPr>
                <w:rFonts w:eastAsia="Yu Mincho"/>
                <w:sz w:val="20"/>
                <w:szCs w:val="20"/>
                <w:lang w:val="en-GB" w:eastAsia="en-GB"/>
              </w:rPr>
            </w:pPr>
            <w:r w:rsidRPr="0023050C">
              <w:rPr>
                <w:rFonts w:eastAsia="Yu Mincho"/>
                <w:sz w:val="20"/>
                <w:szCs w:val="20"/>
                <w:lang w:val="en-GB" w:eastAsia="en-GB"/>
              </w:rPr>
              <w:t>1. Specify a solution for multi-cell PUSCH/PDSCH scheduling (one PDSCH/PUSCH per cell) with a single DCI [RAN1]</w:t>
            </w:r>
          </w:p>
          <w:p w14:paraId="282DC715" w14:textId="77777777" w:rsidR="0023050C" w:rsidRPr="0023050C" w:rsidRDefault="0023050C" w:rsidP="0023050C">
            <w:pPr>
              <w:numPr>
                <w:ilvl w:val="0"/>
                <w:numId w:val="30"/>
              </w:numPr>
              <w:overflowPunct w:val="0"/>
              <w:autoSpaceDE w:val="0"/>
              <w:autoSpaceDN w:val="0"/>
              <w:adjustRightInd w:val="0"/>
              <w:spacing w:after="180"/>
              <w:textAlignment w:val="baseline"/>
              <w:rPr>
                <w:rFonts w:eastAsia="Yu Mincho"/>
                <w:sz w:val="20"/>
                <w:szCs w:val="20"/>
                <w:lang w:val="en-GB" w:eastAsia="en-GB"/>
              </w:rPr>
            </w:pPr>
            <w:r w:rsidRPr="0023050C">
              <w:rPr>
                <w:rFonts w:eastAsia="Yu Mincho"/>
                <w:sz w:val="20"/>
                <w:szCs w:val="20"/>
                <w:lang w:val="en-GB" w:eastAsia="en-GB"/>
              </w:rPr>
              <w:t>Identify the maximum number of cells that can be scheduled simultaneously</w:t>
            </w:r>
          </w:p>
          <w:p w14:paraId="7F3B37F5" w14:textId="77777777" w:rsidR="0023050C" w:rsidRPr="0023050C" w:rsidRDefault="0023050C" w:rsidP="0023050C">
            <w:pPr>
              <w:numPr>
                <w:ilvl w:val="0"/>
                <w:numId w:val="30"/>
              </w:numPr>
              <w:overflowPunct w:val="0"/>
              <w:autoSpaceDE w:val="0"/>
              <w:autoSpaceDN w:val="0"/>
              <w:adjustRightInd w:val="0"/>
              <w:spacing w:after="180"/>
              <w:textAlignment w:val="baseline"/>
              <w:rPr>
                <w:rFonts w:eastAsia="Yu Mincho"/>
                <w:sz w:val="20"/>
                <w:szCs w:val="20"/>
                <w:lang w:val="en-GB" w:eastAsia="en-GB"/>
              </w:rPr>
            </w:pPr>
            <w:r w:rsidRPr="0023050C">
              <w:rPr>
                <w:rFonts w:eastAsia="Yu Mincho"/>
                <w:sz w:val="20"/>
                <w:szCs w:val="20"/>
                <w:lang w:val="en-GB" w:eastAsia="en-GB"/>
              </w:rPr>
              <w:t>Consider both intra-band and inter-band CA operation</w:t>
            </w:r>
          </w:p>
          <w:p w14:paraId="1DDEAF36" w14:textId="77777777" w:rsidR="0023050C" w:rsidRPr="0023050C" w:rsidRDefault="0023050C" w:rsidP="0023050C">
            <w:pPr>
              <w:numPr>
                <w:ilvl w:val="0"/>
                <w:numId w:val="30"/>
              </w:numPr>
              <w:overflowPunct w:val="0"/>
              <w:autoSpaceDE w:val="0"/>
              <w:autoSpaceDN w:val="0"/>
              <w:adjustRightInd w:val="0"/>
              <w:spacing w:after="180"/>
              <w:textAlignment w:val="baseline"/>
              <w:rPr>
                <w:rFonts w:eastAsia="Yu Mincho"/>
                <w:sz w:val="20"/>
                <w:szCs w:val="20"/>
                <w:lang w:val="en-GB" w:eastAsia="en-GB"/>
              </w:rPr>
            </w:pPr>
            <w:r w:rsidRPr="0023050C">
              <w:rPr>
                <w:rFonts w:eastAsia="Yu Mincho"/>
                <w:sz w:val="20"/>
                <w:szCs w:val="20"/>
                <w:lang w:val="en-GB" w:eastAsia="en-GB"/>
              </w:rPr>
              <w:t>Consider both FR1 and FR2</w:t>
            </w:r>
          </w:p>
          <w:p w14:paraId="043ED6BD" w14:textId="52DECFF9" w:rsidR="00D3152B" w:rsidRPr="0023050C" w:rsidRDefault="0023050C" w:rsidP="0023050C">
            <w:pPr>
              <w:numPr>
                <w:ilvl w:val="0"/>
                <w:numId w:val="30"/>
              </w:numPr>
              <w:overflowPunct w:val="0"/>
              <w:autoSpaceDE w:val="0"/>
              <w:autoSpaceDN w:val="0"/>
              <w:adjustRightInd w:val="0"/>
              <w:spacing w:after="180"/>
              <w:textAlignment w:val="baseline"/>
              <w:rPr>
                <w:rFonts w:eastAsia="Yu Mincho"/>
                <w:sz w:val="20"/>
                <w:szCs w:val="20"/>
                <w:lang w:val="en-GB" w:eastAsia="en-GB"/>
              </w:rPr>
            </w:pPr>
            <w:r w:rsidRPr="0023050C">
              <w:rPr>
                <w:rFonts w:eastAsia="Yu Mincho"/>
                <w:sz w:val="20"/>
                <w:szCs w:val="20"/>
                <w:lang w:val="en-GB" w:eastAsia="en-GB"/>
              </w:rPr>
              <w:t>The single DCI shall be optimized for 3 or more cells for the multi-cell PUSCH/PDSCH scheduling</w:t>
            </w:r>
          </w:p>
        </w:tc>
      </w:tr>
    </w:tbl>
    <w:p w14:paraId="6CC88377" w14:textId="500B5CF0" w:rsidR="009C41E6" w:rsidRDefault="009C41E6" w:rsidP="00A421F5">
      <w:pPr>
        <w:pStyle w:val="0Maintext"/>
        <w:spacing w:after="120" w:afterAutospacing="0" w:line="240" w:lineRule="auto"/>
        <w:ind w:firstLine="0"/>
        <w:rPr>
          <w:lang w:val="en-US"/>
        </w:rPr>
      </w:pPr>
    </w:p>
    <w:p w14:paraId="5EF93E73" w14:textId="32652F17" w:rsidR="000057B0" w:rsidRDefault="000057B0" w:rsidP="00A421F5">
      <w:pPr>
        <w:pStyle w:val="0Maintext"/>
        <w:spacing w:after="120" w:afterAutospacing="0" w:line="240" w:lineRule="auto"/>
        <w:ind w:firstLine="0"/>
        <w:rPr>
          <w:lang w:val="en-US"/>
        </w:rPr>
      </w:pPr>
      <w:r>
        <w:rPr>
          <w:lang w:val="en-US"/>
        </w:rPr>
        <w:t xml:space="preserve">In this contribution, we </w:t>
      </w:r>
      <w:r w:rsidR="00932CC8">
        <w:rPr>
          <w:lang w:val="en-US"/>
        </w:rPr>
        <w:t xml:space="preserve">discuss the issues that need to be addressed </w:t>
      </w:r>
      <w:r w:rsidR="00A670AD">
        <w:rPr>
          <w:lang w:val="en-US"/>
        </w:rPr>
        <w:t>for multi-cell scheduling DCI</w:t>
      </w:r>
      <w:r w:rsidR="006C512B">
        <w:rPr>
          <w:lang w:val="en-US"/>
        </w:rPr>
        <w:t>.</w:t>
      </w:r>
    </w:p>
    <w:p w14:paraId="75FB3005" w14:textId="7366EDD3" w:rsidR="00454801" w:rsidRDefault="00A670AD" w:rsidP="00D73DB7">
      <w:pPr>
        <w:pStyle w:val="Heading1"/>
      </w:pPr>
      <w:r>
        <w:t>Discussions</w:t>
      </w:r>
      <w:r w:rsidR="00454801" w:rsidRPr="00454801">
        <w:t xml:space="preserve"> </w:t>
      </w:r>
    </w:p>
    <w:p w14:paraId="4CB5D6F3" w14:textId="39CDF6B6" w:rsidR="00E5144F" w:rsidRDefault="00756047" w:rsidP="00140026">
      <w:pPr>
        <w:pStyle w:val="0Maintext"/>
        <w:spacing w:after="120" w:afterAutospacing="0" w:line="240" w:lineRule="auto"/>
        <w:ind w:firstLine="0"/>
      </w:pPr>
      <w:r>
        <w:t>As part of the objective, we need to identify the maximum number of cells that can be scheduled by a single DCI</w:t>
      </w:r>
      <w:r w:rsidR="00A670AD">
        <w:t>.</w:t>
      </w:r>
      <w:r w:rsidR="00810872">
        <w:t xml:space="preserve"> </w:t>
      </w:r>
      <w:r w:rsidR="008E7043">
        <w:t>This can be potentially determined at a later stage, but considering the following factors, we can make some preliminary target already:</w:t>
      </w:r>
    </w:p>
    <w:p w14:paraId="64322BA7" w14:textId="00DAD694" w:rsidR="008E7043" w:rsidRDefault="008E7043" w:rsidP="008E7043">
      <w:pPr>
        <w:pStyle w:val="0Maintext"/>
        <w:numPr>
          <w:ilvl w:val="0"/>
          <w:numId w:val="31"/>
        </w:numPr>
        <w:spacing w:after="120" w:afterAutospacing="0" w:line="240" w:lineRule="auto"/>
      </w:pPr>
      <w:r>
        <w:t>The WID says “the single DCI shall be optimized for 3 or more cells”.</w:t>
      </w:r>
    </w:p>
    <w:p w14:paraId="59869DBB" w14:textId="77777777" w:rsidR="00BC17FE" w:rsidRDefault="00BC17FE" w:rsidP="00BC17FE">
      <w:pPr>
        <w:pStyle w:val="0Maintext"/>
        <w:numPr>
          <w:ilvl w:val="0"/>
          <w:numId w:val="31"/>
        </w:numPr>
        <w:spacing w:after="120" w:afterAutospacing="0" w:line="240" w:lineRule="auto"/>
      </w:pPr>
      <w:r>
        <w:t xml:space="preserve">With the current polar code </w:t>
      </w:r>
      <w:proofErr w:type="spellStart"/>
      <w:r>
        <w:t>interleaver</w:t>
      </w:r>
      <w:proofErr w:type="spellEnd"/>
      <w:r>
        <w:t xml:space="preserve"> design for PDCCH (with </w:t>
      </w:r>
      <w:proofErr w:type="spellStart"/>
      <w:r>
        <w:t>interleaver</w:t>
      </w:r>
      <w:proofErr w:type="spellEnd"/>
      <w:r>
        <w:t xml:space="preserve"> length of 164), the DCI payload size (excluding CRC) should not exceed 140 bits.</w:t>
      </w:r>
    </w:p>
    <w:p w14:paraId="3FF813FA" w14:textId="63524DEA" w:rsidR="00AC1C78" w:rsidRDefault="00E86A56" w:rsidP="008E7043">
      <w:pPr>
        <w:pStyle w:val="0Maintext"/>
        <w:numPr>
          <w:ilvl w:val="0"/>
          <w:numId w:val="31"/>
        </w:numPr>
        <w:spacing w:after="120" w:afterAutospacing="0" w:line="240" w:lineRule="auto"/>
      </w:pPr>
      <w:r>
        <w:t>Larger number of cells scheduled by a DCI means larger DCI size</w:t>
      </w:r>
      <w:r w:rsidR="00D40AEA">
        <w:t xml:space="preserve"> and higher PDCCH load on the scheduling cell</w:t>
      </w:r>
      <w:r>
        <w:t>.</w:t>
      </w:r>
      <w:r w:rsidR="00AC1C78">
        <w:t xml:space="preserve"> The maximum number should not be too large to avoid potential PDCCH coverage and/or PDCCH capacity issue.</w:t>
      </w:r>
    </w:p>
    <w:p w14:paraId="3F808C0F" w14:textId="77777777" w:rsidR="00C35040" w:rsidRDefault="00C35040" w:rsidP="00C35040">
      <w:pPr>
        <w:pStyle w:val="0Maintext"/>
        <w:numPr>
          <w:ilvl w:val="1"/>
          <w:numId w:val="31"/>
        </w:numPr>
        <w:spacing w:after="120" w:afterAutospacing="0" w:line="240" w:lineRule="auto"/>
      </w:pPr>
      <w:r>
        <w:t>Regardless of the DCI design, there will be some DCI fields individually signalled per cell. Otherwise, there would be too much scheduling constraints, which affects the performance and could defeat the purpose of DL control overhead reduction.</w:t>
      </w:r>
    </w:p>
    <w:p w14:paraId="66669B58" w14:textId="2DCD95E6" w:rsidR="008E7043" w:rsidRDefault="00FE2F9D" w:rsidP="00AC1C78">
      <w:pPr>
        <w:pStyle w:val="0Maintext"/>
        <w:numPr>
          <w:ilvl w:val="1"/>
          <w:numId w:val="31"/>
        </w:numPr>
        <w:spacing w:after="120" w:afterAutospacing="0" w:line="240" w:lineRule="auto"/>
      </w:pPr>
      <w:r>
        <w:t xml:space="preserve">It would be desirable </w:t>
      </w:r>
      <w:r w:rsidR="00960ABC">
        <w:t>not to increase the DCI size too much</w:t>
      </w:r>
      <w:r w:rsidR="00D40AEA">
        <w:t xml:space="preserve"> to avoid </w:t>
      </w:r>
      <w:r w:rsidR="00C35040">
        <w:t>the potential PDCCH coverage issue</w:t>
      </w:r>
      <w:r w:rsidR="00D40AEA">
        <w:t>.</w:t>
      </w:r>
    </w:p>
    <w:p w14:paraId="2058B4B3" w14:textId="4EFF75D8" w:rsidR="001E4818" w:rsidRDefault="00234CC2" w:rsidP="001E4818">
      <w:pPr>
        <w:pStyle w:val="0Maintext"/>
        <w:numPr>
          <w:ilvl w:val="0"/>
          <w:numId w:val="31"/>
        </w:numPr>
        <w:spacing w:after="120" w:afterAutospacing="0" w:line="240" w:lineRule="auto"/>
      </w:pPr>
      <w:r>
        <w:t xml:space="preserve">The motivation is mainly to address the fragmented spectrum. </w:t>
      </w:r>
      <w:r w:rsidR="00FE2F9D">
        <w:t xml:space="preserve">The number of </w:t>
      </w:r>
      <w:r w:rsidR="00C943E5">
        <w:t xml:space="preserve">segments of </w:t>
      </w:r>
      <w:r w:rsidR="00960ABC">
        <w:t xml:space="preserve">fragmented </w:t>
      </w:r>
      <w:r w:rsidR="00FF4FF5">
        <w:t>spectrum</w:t>
      </w:r>
      <w:r w:rsidR="00C943E5">
        <w:t xml:space="preserve"> should not be too large.</w:t>
      </w:r>
    </w:p>
    <w:p w14:paraId="03157EBD" w14:textId="1B9891BD" w:rsidR="00C943E5" w:rsidRDefault="00C943E5" w:rsidP="00C943E5">
      <w:pPr>
        <w:pStyle w:val="0Maintext"/>
        <w:spacing w:after="120" w:afterAutospacing="0" w:line="240" w:lineRule="auto"/>
        <w:ind w:firstLine="0"/>
      </w:pPr>
      <w:r>
        <w:t>With these considerations, we think from RAN1</w:t>
      </w:r>
      <w:r w:rsidR="00C15DBF">
        <w:t xml:space="preserve"> specification</w:t>
      </w:r>
      <w:r>
        <w:t xml:space="preserve"> perspective, </w:t>
      </w:r>
      <w:r w:rsidR="000215D3">
        <w:t>the</w:t>
      </w:r>
      <w:r>
        <w:t xml:space="preserve"> maximum</w:t>
      </w:r>
      <w:r w:rsidR="00B100BB">
        <w:t xml:space="preserve"> number of scheduled </w:t>
      </w:r>
      <w:r>
        <w:t>cells</w:t>
      </w:r>
      <w:r w:rsidR="00B100BB">
        <w:t xml:space="preserve"> should not </w:t>
      </w:r>
      <w:r w:rsidR="008E7488">
        <w:t>be more than</w:t>
      </w:r>
      <w:r w:rsidR="00B100BB">
        <w:t xml:space="preserve"> 4</w:t>
      </w:r>
      <w:r w:rsidR="00C15DBF">
        <w:t>.</w:t>
      </w:r>
      <w:r w:rsidR="00B100BB">
        <w:t xml:space="preserve"> Whether 4</w:t>
      </w:r>
      <w:r w:rsidR="008E7488">
        <w:t xml:space="preserve"> cells</w:t>
      </w:r>
      <w:r w:rsidR="00B100BB">
        <w:t xml:space="preserve"> can be supported </w:t>
      </w:r>
      <w:r w:rsidR="00E92B4B">
        <w:t xml:space="preserve">depends on the discussion outcome of </w:t>
      </w:r>
      <w:r w:rsidR="008E7488">
        <w:t>DCI content design (e.g.</w:t>
      </w:r>
      <w:r w:rsidR="00334E8D">
        <w:t>,</w:t>
      </w:r>
      <w:r w:rsidR="008E7488">
        <w:t xml:space="preserve"> which fields are separate or common).</w:t>
      </w:r>
      <w:r w:rsidR="00C35040">
        <w:t xml:space="preserve"> </w:t>
      </w:r>
      <w:r w:rsidR="008E7488">
        <w:t>In addition</w:t>
      </w:r>
      <w:r w:rsidR="00C35040">
        <w:t xml:space="preserve">, the exact number of </w:t>
      </w:r>
      <w:r w:rsidR="00FB2491">
        <w:t xml:space="preserve">cells supported </w:t>
      </w:r>
      <w:r w:rsidR="00F7106D">
        <w:t>should</w:t>
      </w:r>
      <w:r w:rsidR="00FB2491">
        <w:t xml:space="preserve"> depend on UE capability, the band or band combination, etc, which can be discussed in detail in</w:t>
      </w:r>
      <w:r w:rsidR="00334E8D">
        <w:t xml:space="preserve"> a</w:t>
      </w:r>
      <w:r w:rsidR="00FB2491">
        <w:t xml:space="preserve"> later stage. </w:t>
      </w:r>
    </w:p>
    <w:p w14:paraId="72710BD7" w14:textId="65C1D7EC" w:rsidR="00C35040" w:rsidRPr="00D56210" w:rsidRDefault="00C35040" w:rsidP="00C943E5">
      <w:pPr>
        <w:pStyle w:val="0Maintext"/>
        <w:spacing w:after="120" w:afterAutospacing="0" w:line="240" w:lineRule="auto"/>
        <w:ind w:firstLine="0"/>
        <w:rPr>
          <w:b/>
          <w:bCs/>
        </w:rPr>
      </w:pPr>
      <w:r w:rsidRPr="00D56210">
        <w:rPr>
          <w:b/>
          <w:bCs/>
        </w:rPr>
        <w:t xml:space="preserve">Proposal 1: </w:t>
      </w:r>
      <w:r w:rsidR="00FB2491" w:rsidRPr="00D56210">
        <w:rPr>
          <w:b/>
          <w:bCs/>
        </w:rPr>
        <w:t>RAN1 specifications s</w:t>
      </w:r>
      <w:r w:rsidRPr="00D56210">
        <w:rPr>
          <w:b/>
          <w:bCs/>
        </w:rPr>
        <w:t xml:space="preserve">upport a maximum of </w:t>
      </w:r>
      <w:r w:rsidR="000215D3">
        <w:rPr>
          <w:b/>
          <w:bCs/>
        </w:rPr>
        <w:t xml:space="preserve">3 or </w:t>
      </w:r>
      <w:r w:rsidRPr="00D56210">
        <w:rPr>
          <w:b/>
          <w:bCs/>
        </w:rPr>
        <w:t>4 cells</w:t>
      </w:r>
      <w:r w:rsidR="006A2A2D">
        <w:rPr>
          <w:b/>
          <w:bCs/>
        </w:rPr>
        <w:t xml:space="preserve"> (FFS 3 or 4)</w:t>
      </w:r>
      <w:r w:rsidRPr="00D56210">
        <w:rPr>
          <w:b/>
          <w:bCs/>
        </w:rPr>
        <w:t xml:space="preserve"> </w:t>
      </w:r>
      <w:r w:rsidR="00FB2491" w:rsidRPr="00D56210">
        <w:rPr>
          <w:b/>
          <w:bCs/>
        </w:rPr>
        <w:t xml:space="preserve">that can </w:t>
      </w:r>
      <w:r w:rsidRPr="00D56210">
        <w:rPr>
          <w:b/>
          <w:bCs/>
        </w:rPr>
        <w:t>be scheduled simultaneously by a single DCI</w:t>
      </w:r>
      <w:r w:rsidR="00CD24C8">
        <w:rPr>
          <w:b/>
          <w:bCs/>
        </w:rPr>
        <w:t xml:space="preserve"> for both PDSCH and PUSCH</w:t>
      </w:r>
      <w:r w:rsidRPr="00D56210">
        <w:rPr>
          <w:b/>
          <w:bCs/>
        </w:rPr>
        <w:t>.</w:t>
      </w:r>
    </w:p>
    <w:p w14:paraId="5F481A58" w14:textId="1BE28F34" w:rsidR="00FB2491" w:rsidRDefault="00FB2491" w:rsidP="00FB2491">
      <w:pPr>
        <w:pStyle w:val="0Maintext"/>
        <w:numPr>
          <w:ilvl w:val="0"/>
          <w:numId w:val="32"/>
        </w:numPr>
        <w:spacing w:after="120" w:afterAutospacing="0" w:line="240" w:lineRule="auto"/>
        <w:rPr>
          <w:b/>
          <w:bCs/>
        </w:rPr>
      </w:pPr>
      <w:r w:rsidRPr="00D56210">
        <w:rPr>
          <w:b/>
          <w:bCs/>
        </w:rPr>
        <w:t xml:space="preserve">The </w:t>
      </w:r>
      <w:r w:rsidR="00D56210" w:rsidRPr="00D56210">
        <w:rPr>
          <w:b/>
          <w:bCs/>
        </w:rPr>
        <w:t xml:space="preserve">actual maximum of cells scheduled by a single DCI </w:t>
      </w:r>
      <w:r w:rsidR="00407C94">
        <w:rPr>
          <w:b/>
          <w:bCs/>
        </w:rPr>
        <w:t>should</w:t>
      </w:r>
      <w:r w:rsidR="00D56210" w:rsidRPr="00D56210">
        <w:rPr>
          <w:b/>
          <w:bCs/>
        </w:rPr>
        <w:t xml:space="preserve"> depend on UE capability and the band/band combinations.</w:t>
      </w:r>
    </w:p>
    <w:p w14:paraId="5B99183E" w14:textId="322CCD23" w:rsidR="00B3515A" w:rsidRDefault="00B3515A" w:rsidP="00B3515A">
      <w:pPr>
        <w:pStyle w:val="0Maintext"/>
        <w:spacing w:after="120" w:afterAutospacing="0" w:line="240" w:lineRule="auto"/>
        <w:ind w:firstLine="0"/>
      </w:pPr>
      <w:r w:rsidRPr="00B3515A">
        <w:t>In addition</w:t>
      </w:r>
      <w:r>
        <w:t>, as a high</w:t>
      </w:r>
      <w:r w:rsidR="006A2A2D">
        <w:t>-</w:t>
      </w:r>
      <w:r>
        <w:t>level principle, multi-cell scheduling DCI should not introduce any out-of-order scheduling or out-of-order HARQ-ACK</w:t>
      </w:r>
      <w:r w:rsidR="007D2BFA">
        <w:t xml:space="preserve"> at least for single-TRP operation</w:t>
      </w:r>
      <w:r>
        <w:t>.</w:t>
      </w:r>
      <w:r w:rsidR="008C458A">
        <w:t xml:space="preserve"> For multi-TRP, it can be further discussed whether/how it is supported together with multi-cell scheduling DCI.</w:t>
      </w:r>
    </w:p>
    <w:p w14:paraId="4BD184A1" w14:textId="64DFE90D" w:rsidR="00B3515A" w:rsidRPr="00BA2814" w:rsidRDefault="00BA2814" w:rsidP="00B3515A">
      <w:pPr>
        <w:pStyle w:val="0Maintext"/>
        <w:spacing w:after="120" w:afterAutospacing="0" w:line="240" w:lineRule="auto"/>
        <w:ind w:firstLine="0"/>
        <w:rPr>
          <w:b/>
          <w:bCs/>
        </w:rPr>
      </w:pPr>
      <w:r w:rsidRPr="00BA2814">
        <w:rPr>
          <w:b/>
          <w:bCs/>
        </w:rPr>
        <w:t xml:space="preserve">Proposal 2: </w:t>
      </w:r>
      <w:r w:rsidRPr="00BA2814">
        <w:rPr>
          <w:b/>
          <w:bCs/>
          <w:lang w:val="en-US"/>
        </w:rPr>
        <w:t xml:space="preserve">Multi-cell scheduling DCI shall not introduce out-of-order PDSCH/PUSCH scheduling or out-of-order HARQ-ACK for any </w:t>
      </w:r>
      <w:r w:rsidR="0046103B">
        <w:rPr>
          <w:b/>
          <w:bCs/>
          <w:lang w:val="en-US"/>
        </w:rPr>
        <w:t xml:space="preserve">scheduled </w:t>
      </w:r>
      <w:r w:rsidRPr="00BA2814">
        <w:rPr>
          <w:b/>
          <w:bCs/>
          <w:lang w:val="en-US"/>
        </w:rPr>
        <w:t>cell</w:t>
      </w:r>
      <w:r w:rsidR="008C458A">
        <w:rPr>
          <w:b/>
          <w:bCs/>
          <w:lang w:val="en-US"/>
        </w:rPr>
        <w:t xml:space="preserve"> at least for single-TRP operation</w:t>
      </w:r>
      <w:r w:rsidRPr="00BA2814">
        <w:rPr>
          <w:b/>
          <w:bCs/>
          <w:lang w:val="en-US"/>
        </w:rPr>
        <w:t>.</w:t>
      </w:r>
    </w:p>
    <w:p w14:paraId="40788442" w14:textId="3F3C2FD4" w:rsidR="00740A8B" w:rsidRDefault="00740A8B" w:rsidP="00740A8B">
      <w:pPr>
        <w:pStyle w:val="Heading2"/>
      </w:pPr>
      <w:r>
        <w:t>DCI contents</w:t>
      </w:r>
    </w:p>
    <w:p w14:paraId="07463F83" w14:textId="759429C9" w:rsidR="00D56210" w:rsidRDefault="00B93F81" w:rsidP="00D56210">
      <w:pPr>
        <w:pStyle w:val="0Maintext"/>
        <w:spacing w:after="120" w:afterAutospacing="0" w:line="240" w:lineRule="auto"/>
        <w:ind w:firstLine="0"/>
      </w:pPr>
      <w:r>
        <w:t>One of the main design issue</w:t>
      </w:r>
      <w:r w:rsidR="000B44EE">
        <w:t>s</w:t>
      </w:r>
      <w:r>
        <w:t xml:space="preserve"> for the multi-cell scheduling DCI is the DCI contents. Given that multiple PDSCHs/PUSCHs on multiple cells are scheduled by a single DCI, we need to discuss whether each DCI field is </w:t>
      </w:r>
      <w:r>
        <w:lastRenderedPageBreak/>
        <w:t xml:space="preserve">separately indicated for each </w:t>
      </w:r>
      <w:proofErr w:type="gramStart"/>
      <w:r>
        <w:t>cell</w:t>
      </w:r>
      <w:r w:rsidR="004B1EC3">
        <w:t>, or</w:t>
      </w:r>
      <w:proofErr w:type="gramEnd"/>
      <w:r w:rsidR="004B1EC3">
        <w:t xml:space="preserve"> shared by multiple cells. </w:t>
      </w:r>
      <w:r w:rsidR="008852E9">
        <w:t xml:space="preserve">If a DCI field is separately indicated for each cell, whether/how overhead optimization can be done to reduce the DCI overhead. </w:t>
      </w:r>
      <w:r w:rsidR="004B1EC3">
        <w:t xml:space="preserve">This requires the per-DCI field analysis. </w:t>
      </w:r>
      <w:r w:rsidR="009A35EF">
        <w:t xml:space="preserve">For </w:t>
      </w:r>
      <w:r w:rsidR="008852E9">
        <w:t>NR-U multi-PUSCH</w:t>
      </w:r>
      <w:r w:rsidR="008D2D30">
        <w:t xml:space="preserve"> scheduling or multi-PDSCH/PUSCH scheduling for above 52.6GHz</w:t>
      </w:r>
      <w:r w:rsidR="009A35EF">
        <w:t>,</w:t>
      </w:r>
      <w:r w:rsidR="00384AB5">
        <w:t xml:space="preserve"> </w:t>
      </w:r>
      <w:r w:rsidR="009A35EF">
        <w:t>t</w:t>
      </w:r>
      <w:r w:rsidR="00384AB5">
        <w:t xml:space="preserve">he multiple PDSCHs/PUSCHs occur on the same cell, </w:t>
      </w:r>
      <w:r w:rsidR="009A35EF">
        <w:t xml:space="preserve">and </w:t>
      </w:r>
      <w:r w:rsidR="00384AB5">
        <w:t>some field</w:t>
      </w:r>
      <w:r w:rsidR="00C53E9B">
        <w:t xml:space="preserve"> values</w:t>
      </w:r>
      <w:r w:rsidR="00384AB5">
        <w:t xml:space="preserve"> </w:t>
      </w:r>
      <w:r w:rsidR="009A35EF">
        <w:t>(</w:t>
      </w:r>
      <w:proofErr w:type="gramStart"/>
      <w:r w:rsidR="009A35EF">
        <w:t>e.g.</w:t>
      </w:r>
      <w:proofErr w:type="gramEnd"/>
      <w:r w:rsidR="009A35EF">
        <w:t xml:space="preserve"> MCS, FDRA</w:t>
      </w:r>
      <w:r w:rsidR="00C53E9B">
        <w:t xml:space="preserve">, etc.) </w:t>
      </w:r>
      <w:r w:rsidR="00384AB5">
        <w:t xml:space="preserve">can be naturally shared. </w:t>
      </w:r>
      <w:r w:rsidR="00C53E9B">
        <w:t>For multi-cell scheduling DCI, the conditions on each cell can be completely different, and it may no longer be appropriate to share the same field</w:t>
      </w:r>
      <w:r w:rsidR="00AC3ED8">
        <w:t xml:space="preserve"> (</w:t>
      </w:r>
      <w:proofErr w:type="gramStart"/>
      <w:r w:rsidR="00D83E06">
        <w:t>e.g</w:t>
      </w:r>
      <w:r w:rsidR="00AC3ED8">
        <w:t>.</w:t>
      </w:r>
      <w:proofErr w:type="gramEnd"/>
      <w:r w:rsidR="00AC3ED8">
        <w:t xml:space="preserve"> can be overly restrictive and lead to significant performance degradation)</w:t>
      </w:r>
      <w:r w:rsidR="00C53E9B">
        <w:t>.</w:t>
      </w:r>
    </w:p>
    <w:p w14:paraId="769AC596" w14:textId="09CC03E2" w:rsidR="000B44EE" w:rsidRDefault="00C451D4" w:rsidP="00D56210">
      <w:pPr>
        <w:pStyle w:val="0Maintext"/>
        <w:spacing w:after="120" w:afterAutospacing="0" w:line="240" w:lineRule="auto"/>
        <w:ind w:firstLine="0"/>
      </w:pPr>
      <w:r>
        <w:t xml:space="preserve">For PDSCH, </w:t>
      </w:r>
      <w:r w:rsidR="00F16DA2">
        <w:t>the fields related to HARQ-ACK feedback</w:t>
      </w:r>
      <w:r w:rsidR="00F16DA2" w:rsidRPr="00F16DA2">
        <w:t xml:space="preserve"> </w:t>
      </w:r>
      <w:r w:rsidR="00F16DA2">
        <w:t>are good candidates to be considered as shared by multiple PDSCHs. This includes PDSCH-to-</w:t>
      </w:r>
      <w:proofErr w:type="spellStart"/>
      <w:r w:rsidR="00F16DA2">
        <w:t>HARQ_feedback</w:t>
      </w:r>
      <w:proofErr w:type="spellEnd"/>
      <w:r w:rsidR="00F16DA2">
        <w:t xml:space="preserve"> timing indicator, </w:t>
      </w:r>
      <w:r w:rsidR="00BF6158">
        <w:t xml:space="preserve">PUCCH resource indicator, TPC command for scheduled PUCCH. By sharing these fields, it means that the HARQ-ACK feedback for </w:t>
      </w:r>
      <w:r w:rsidR="00C6246F">
        <w:t xml:space="preserve">the multiple PDSCHs scheduled by a single DCI is </w:t>
      </w:r>
      <w:r w:rsidR="009633CA">
        <w:t xml:space="preserve">transmitted in the same PUCCH in the same HARQ-ACK codebook. This saves the DCI overhead without </w:t>
      </w:r>
      <w:r w:rsidR="007A67C3">
        <w:t>much impact on the performance. This could also simplify the Type-2 HARQ-ACK codebook construction as we discuss later.</w:t>
      </w:r>
    </w:p>
    <w:p w14:paraId="622209A2" w14:textId="64CE4BF6" w:rsidR="007A67C3" w:rsidRDefault="007A67C3" w:rsidP="001D6AFC">
      <w:pPr>
        <w:pStyle w:val="0Maintext"/>
        <w:spacing w:after="0" w:afterAutospacing="0" w:line="240" w:lineRule="auto"/>
        <w:ind w:firstLine="0"/>
        <w:rPr>
          <w:b/>
          <w:bCs/>
          <w:lang w:val="en-US"/>
        </w:rPr>
      </w:pPr>
      <w:r w:rsidRPr="001D6AFC">
        <w:rPr>
          <w:b/>
          <w:bCs/>
        </w:rPr>
        <w:t xml:space="preserve">Proposal </w:t>
      </w:r>
      <w:r w:rsidR="00BA2814">
        <w:rPr>
          <w:b/>
          <w:bCs/>
        </w:rPr>
        <w:t>3</w:t>
      </w:r>
      <w:r w:rsidRPr="001D6AFC">
        <w:rPr>
          <w:b/>
          <w:bCs/>
        </w:rPr>
        <w:t xml:space="preserve">: </w:t>
      </w:r>
      <w:r w:rsidR="00CF46F6" w:rsidRPr="001D6AFC">
        <w:rPr>
          <w:b/>
          <w:bCs/>
          <w:lang w:val="en-US"/>
        </w:rPr>
        <w:t>The multiple cells scheduled by a single DCI belong to the same PUCCH group</w:t>
      </w:r>
      <w:r w:rsidR="00BA1E9C" w:rsidRPr="001D6AFC">
        <w:rPr>
          <w:b/>
          <w:bCs/>
          <w:lang w:val="en-US"/>
        </w:rPr>
        <w:t>, and t</w:t>
      </w:r>
      <w:r w:rsidR="00CF46F6" w:rsidRPr="001D6AFC">
        <w:rPr>
          <w:b/>
          <w:bCs/>
          <w:lang w:val="en-US"/>
        </w:rPr>
        <w:t xml:space="preserve">he HARQ-ACK feedback for the PDSCHs scheduled by a single DCI </w:t>
      </w:r>
      <w:r w:rsidR="00B825B9" w:rsidRPr="001D6AFC">
        <w:rPr>
          <w:b/>
          <w:bCs/>
          <w:lang w:val="en-US"/>
        </w:rPr>
        <w:t>is transmitted in the same PUCCH</w:t>
      </w:r>
      <w:r w:rsidR="00CF46F6" w:rsidRPr="001D6AFC">
        <w:rPr>
          <w:b/>
          <w:bCs/>
          <w:lang w:val="en-US"/>
        </w:rPr>
        <w:t>.</w:t>
      </w:r>
    </w:p>
    <w:p w14:paraId="50907367" w14:textId="60EBC4FE" w:rsidR="001D6AFC" w:rsidRPr="001D6AFC" w:rsidRDefault="001D6AFC" w:rsidP="001D6AFC">
      <w:pPr>
        <w:pStyle w:val="0Maintext"/>
        <w:numPr>
          <w:ilvl w:val="0"/>
          <w:numId w:val="32"/>
        </w:numPr>
        <w:spacing w:after="0" w:afterAutospacing="0" w:line="240" w:lineRule="auto"/>
        <w:rPr>
          <w:b/>
          <w:bCs/>
          <w:lang w:val="en-US"/>
        </w:rPr>
      </w:pPr>
      <w:r>
        <w:rPr>
          <w:b/>
          <w:bCs/>
          <w:lang w:val="en-US"/>
        </w:rPr>
        <w:t xml:space="preserve">There is a single field shared by all the PDSCHs for </w:t>
      </w:r>
      <w:r w:rsidRPr="001D6AFC">
        <w:rPr>
          <w:b/>
          <w:bCs/>
          <w:lang w:val="en-US"/>
        </w:rPr>
        <w:t>PDSCH-to-</w:t>
      </w:r>
      <w:proofErr w:type="spellStart"/>
      <w:r w:rsidRPr="001D6AFC">
        <w:rPr>
          <w:b/>
          <w:bCs/>
          <w:lang w:val="en-US"/>
        </w:rPr>
        <w:t>HARQ_feedback</w:t>
      </w:r>
      <w:proofErr w:type="spellEnd"/>
      <w:r w:rsidRPr="001D6AFC">
        <w:rPr>
          <w:b/>
          <w:bCs/>
          <w:lang w:val="en-US"/>
        </w:rPr>
        <w:t xml:space="preserve"> timing indicator, PUCCH resource indicator,</w:t>
      </w:r>
      <w:r w:rsidR="00B2262C">
        <w:rPr>
          <w:b/>
          <w:bCs/>
          <w:lang w:val="en-US"/>
        </w:rPr>
        <w:t xml:space="preserve"> and</w:t>
      </w:r>
      <w:r w:rsidRPr="001D6AFC">
        <w:rPr>
          <w:b/>
          <w:bCs/>
          <w:lang w:val="en-US"/>
        </w:rPr>
        <w:t xml:space="preserve"> TPC command for scheduled PUCCH</w:t>
      </w:r>
      <w:r>
        <w:rPr>
          <w:b/>
          <w:bCs/>
          <w:lang w:val="en-US"/>
        </w:rPr>
        <w:t xml:space="preserve"> in the multi-cell scheduling DCI.</w:t>
      </w:r>
    </w:p>
    <w:p w14:paraId="6ED03C41" w14:textId="7D50B86E" w:rsidR="001D6AFC" w:rsidRDefault="001D6AFC" w:rsidP="00BA1E9C">
      <w:pPr>
        <w:pStyle w:val="0Maintext"/>
        <w:spacing w:line="240" w:lineRule="auto"/>
        <w:ind w:firstLine="0"/>
      </w:pPr>
    </w:p>
    <w:p w14:paraId="196F60C0" w14:textId="4B4EF810" w:rsidR="00D164D6" w:rsidRDefault="00D164D6" w:rsidP="00D164D6">
      <w:pPr>
        <w:pStyle w:val="0Maintext"/>
        <w:spacing w:after="120" w:afterAutospacing="0" w:line="240" w:lineRule="auto"/>
        <w:ind w:firstLine="0"/>
      </w:pPr>
      <w:r>
        <w:t>For many other scheduling related fields,</w:t>
      </w:r>
      <w:r w:rsidR="0067233D">
        <w:t xml:space="preserve"> such as FDRA, TDRA, MCS, NDI, RV</w:t>
      </w:r>
      <w:r w:rsidR="00F16BC6">
        <w:t>,</w:t>
      </w:r>
      <w:r w:rsidR="00CF5120">
        <w:t xml:space="preserve"> TCI, SRI,</w:t>
      </w:r>
      <w:r w:rsidR="00F16BC6">
        <w:t xml:space="preserve"> etc, </w:t>
      </w:r>
      <w:r w:rsidR="00F16BC6" w:rsidRPr="00E5755D">
        <w:t xml:space="preserve">sharing the field values </w:t>
      </w:r>
      <w:r w:rsidR="00D83E06" w:rsidRPr="00E5755D">
        <w:t xml:space="preserve">may </w:t>
      </w:r>
      <w:r w:rsidR="00F16BC6" w:rsidRPr="00E5755D">
        <w:t>result in significant performance degradation</w:t>
      </w:r>
      <w:r w:rsidR="00F16BC6">
        <w:t xml:space="preserve">, therefore these fields will require </w:t>
      </w:r>
      <w:r>
        <w:t>careful considerations.</w:t>
      </w:r>
    </w:p>
    <w:p w14:paraId="13E4505E" w14:textId="4607DC87" w:rsidR="00F16BC6" w:rsidRDefault="00F16BC6" w:rsidP="00F16BC6">
      <w:pPr>
        <w:pStyle w:val="0Maintext"/>
        <w:spacing w:after="0" w:afterAutospacing="0" w:line="240" w:lineRule="auto"/>
        <w:ind w:firstLine="0"/>
        <w:rPr>
          <w:b/>
          <w:bCs/>
          <w:lang w:val="en-US"/>
        </w:rPr>
      </w:pPr>
      <w:r w:rsidRPr="001D6AFC">
        <w:rPr>
          <w:b/>
          <w:bCs/>
        </w:rPr>
        <w:t xml:space="preserve">Proposal </w:t>
      </w:r>
      <w:r w:rsidR="00BA2814">
        <w:rPr>
          <w:b/>
          <w:bCs/>
        </w:rPr>
        <w:t>4</w:t>
      </w:r>
      <w:r w:rsidRPr="001D6AFC">
        <w:rPr>
          <w:b/>
          <w:bCs/>
        </w:rPr>
        <w:t xml:space="preserve">: </w:t>
      </w:r>
      <w:r>
        <w:rPr>
          <w:b/>
          <w:bCs/>
          <w:lang w:val="en-US"/>
        </w:rPr>
        <w:t xml:space="preserve">Further investigate </w:t>
      </w:r>
      <w:r w:rsidR="00B60351">
        <w:rPr>
          <w:b/>
          <w:bCs/>
          <w:lang w:val="en-US"/>
        </w:rPr>
        <w:t>whether to</w:t>
      </w:r>
      <w:r>
        <w:rPr>
          <w:b/>
          <w:bCs/>
          <w:lang w:val="en-US"/>
        </w:rPr>
        <w:t xml:space="preserve"> </w:t>
      </w:r>
      <w:r w:rsidR="007770FD">
        <w:rPr>
          <w:b/>
          <w:bCs/>
          <w:lang w:val="en-US"/>
        </w:rPr>
        <w:t>indicate</w:t>
      </w:r>
      <w:r>
        <w:rPr>
          <w:b/>
          <w:bCs/>
          <w:lang w:val="en-US"/>
        </w:rPr>
        <w:t xml:space="preserve"> the </w:t>
      </w:r>
      <w:r w:rsidR="00B60351">
        <w:rPr>
          <w:b/>
          <w:bCs/>
          <w:lang w:val="en-US"/>
        </w:rPr>
        <w:t xml:space="preserve">following fields </w:t>
      </w:r>
      <w:r w:rsidR="007770FD">
        <w:rPr>
          <w:b/>
          <w:bCs/>
          <w:lang w:val="en-US"/>
        </w:rPr>
        <w:t xml:space="preserve">separately </w:t>
      </w:r>
      <w:r w:rsidR="00B60351">
        <w:rPr>
          <w:b/>
          <w:bCs/>
          <w:lang w:val="en-US"/>
        </w:rPr>
        <w:t xml:space="preserve">for </w:t>
      </w:r>
      <w:r w:rsidR="00CF6997">
        <w:rPr>
          <w:b/>
          <w:bCs/>
          <w:lang w:val="en-US"/>
        </w:rPr>
        <w:t>multiple PDSCHs/PUSCHs</w:t>
      </w:r>
    </w:p>
    <w:p w14:paraId="0E51EC4F" w14:textId="77777777" w:rsidR="00CF5120" w:rsidRDefault="00CF5120" w:rsidP="00F16BC6">
      <w:pPr>
        <w:pStyle w:val="0Maintext"/>
        <w:numPr>
          <w:ilvl w:val="0"/>
          <w:numId w:val="32"/>
        </w:numPr>
        <w:spacing w:after="0" w:afterAutospacing="0" w:line="240" w:lineRule="auto"/>
        <w:rPr>
          <w:b/>
          <w:bCs/>
          <w:lang w:val="en-US"/>
        </w:rPr>
      </w:pPr>
      <w:r>
        <w:rPr>
          <w:b/>
          <w:bCs/>
          <w:lang w:val="en-US"/>
        </w:rPr>
        <w:t>FDRA</w:t>
      </w:r>
    </w:p>
    <w:p w14:paraId="3DA62F00" w14:textId="77777777" w:rsidR="00CF5120" w:rsidRDefault="00CF5120" w:rsidP="00F16BC6">
      <w:pPr>
        <w:pStyle w:val="0Maintext"/>
        <w:numPr>
          <w:ilvl w:val="0"/>
          <w:numId w:val="32"/>
        </w:numPr>
        <w:spacing w:after="0" w:afterAutospacing="0" w:line="240" w:lineRule="auto"/>
        <w:rPr>
          <w:b/>
          <w:bCs/>
          <w:lang w:val="en-US"/>
        </w:rPr>
      </w:pPr>
      <w:r>
        <w:rPr>
          <w:b/>
          <w:bCs/>
          <w:lang w:val="en-US"/>
        </w:rPr>
        <w:t>TDRA</w:t>
      </w:r>
    </w:p>
    <w:p w14:paraId="79AE675C" w14:textId="77777777" w:rsidR="00CF5120" w:rsidRDefault="00CF5120" w:rsidP="00F16BC6">
      <w:pPr>
        <w:pStyle w:val="0Maintext"/>
        <w:numPr>
          <w:ilvl w:val="0"/>
          <w:numId w:val="32"/>
        </w:numPr>
        <w:spacing w:after="0" w:afterAutospacing="0" w:line="240" w:lineRule="auto"/>
        <w:rPr>
          <w:b/>
          <w:bCs/>
          <w:lang w:val="en-US"/>
        </w:rPr>
      </w:pPr>
      <w:r>
        <w:rPr>
          <w:b/>
          <w:bCs/>
          <w:lang w:val="en-US"/>
        </w:rPr>
        <w:t>MCS</w:t>
      </w:r>
    </w:p>
    <w:p w14:paraId="1FD2E156" w14:textId="77777777" w:rsidR="00CF5120" w:rsidRDefault="00CF5120" w:rsidP="00F16BC6">
      <w:pPr>
        <w:pStyle w:val="0Maintext"/>
        <w:numPr>
          <w:ilvl w:val="0"/>
          <w:numId w:val="32"/>
        </w:numPr>
        <w:spacing w:after="0" w:afterAutospacing="0" w:line="240" w:lineRule="auto"/>
        <w:rPr>
          <w:b/>
          <w:bCs/>
          <w:lang w:val="en-US"/>
        </w:rPr>
      </w:pPr>
      <w:r>
        <w:rPr>
          <w:b/>
          <w:bCs/>
          <w:lang w:val="en-US"/>
        </w:rPr>
        <w:t>NDI</w:t>
      </w:r>
    </w:p>
    <w:p w14:paraId="38EBD667" w14:textId="7D3E08D0" w:rsidR="00F16BC6" w:rsidRDefault="00CF5120" w:rsidP="00F16BC6">
      <w:pPr>
        <w:pStyle w:val="0Maintext"/>
        <w:numPr>
          <w:ilvl w:val="0"/>
          <w:numId w:val="32"/>
        </w:numPr>
        <w:spacing w:after="0" w:afterAutospacing="0" w:line="240" w:lineRule="auto"/>
        <w:rPr>
          <w:b/>
          <w:bCs/>
          <w:lang w:val="en-US"/>
        </w:rPr>
      </w:pPr>
      <w:r>
        <w:rPr>
          <w:b/>
          <w:bCs/>
          <w:lang w:val="en-US"/>
        </w:rPr>
        <w:t>RV</w:t>
      </w:r>
    </w:p>
    <w:p w14:paraId="4FE50D8C" w14:textId="19A77A18" w:rsidR="00CF5120" w:rsidRDefault="00CF5120" w:rsidP="00F16BC6">
      <w:pPr>
        <w:pStyle w:val="0Maintext"/>
        <w:numPr>
          <w:ilvl w:val="0"/>
          <w:numId w:val="32"/>
        </w:numPr>
        <w:spacing w:after="0" w:afterAutospacing="0" w:line="240" w:lineRule="auto"/>
        <w:rPr>
          <w:b/>
          <w:bCs/>
          <w:lang w:val="en-US"/>
        </w:rPr>
      </w:pPr>
      <w:r>
        <w:rPr>
          <w:b/>
          <w:bCs/>
          <w:lang w:val="en-US"/>
        </w:rPr>
        <w:t>TCI</w:t>
      </w:r>
    </w:p>
    <w:p w14:paraId="4903973A" w14:textId="4B5BC3A9" w:rsidR="00CF5120" w:rsidRPr="001D6AFC" w:rsidRDefault="00CF5120" w:rsidP="00F16BC6">
      <w:pPr>
        <w:pStyle w:val="0Maintext"/>
        <w:numPr>
          <w:ilvl w:val="0"/>
          <w:numId w:val="32"/>
        </w:numPr>
        <w:spacing w:after="0" w:afterAutospacing="0" w:line="240" w:lineRule="auto"/>
        <w:rPr>
          <w:b/>
          <w:bCs/>
          <w:lang w:val="en-US"/>
        </w:rPr>
      </w:pPr>
      <w:r>
        <w:rPr>
          <w:b/>
          <w:bCs/>
          <w:lang w:val="en-US"/>
        </w:rPr>
        <w:t>SRI</w:t>
      </w:r>
    </w:p>
    <w:p w14:paraId="2C80FEED" w14:textId="77777777" w:rsidR="00F16BC6" w:rsidRPr="00F16BC6" w:rsidRDefault="00F16BC6" w:rsidP="00D164D6">
      <w:pPr>
        <w:pStyle w:val="0Maintext"/>
        <w:spacing w:after="120" w:afterAutospacing="0" w:line="240" w:lineRule="auto"/>
        <w:ind w:firstLine="0"/>
        <w:rPr>
          <w:lang w:val="en-US"/>
        </w:rPr>
      </w:pPr>
    </w:p>
    <w:p w14:paraId="13DC1555" w14:textId="77C355D9" w:rsidR="00706559" w:rsidRDefault="00706559" w:rsidP="00706559">
      <w:pPr>
        <w:pStyle w:val="Heading2"/>
      </w:pPr>
      <w:r>
        <w:t>Type-2 HARQ-ACK codebook construction</w:t>
      </w:r>
    </w:p>
    <w:p w14:paraId="2A13C9EA" w14:textId="5AF27A15" w:rsidR="00A969FB" w:rsidRDefault="00F93F9B" w:rsidP="00296ABA">
      <w:pPr>
        <w:pStyle w:val="0Maintext"/>
        <w:spacing w:after="120" w:afterAutospacing="0" w:line="240" w:lineRule="auto"/>
        <w:ind w:firstLine="0"/>
      </w:pPr>
      <w:r>
        <w:t>Type-2 HARQ-ACK codebook needs to be enhanced to support multiple PDSCHs on multiple cells being scheduled by a single DCI.</w:t>
      </w:r>
      <w:r w:rsidR="00C2427D">
        <w:t xml:space="preserve"> This has some similarities to the multi-PDSCH scheduling for above 52.6GHz. Therefore, we think the Type-2 HARQ-ACK codebook construction for above 52.6GHz can be used as the starting point for the design here.</w:t>
      </w:r>
      <w:r w:rsidR="00A969FB">
        <w:t xml:space="preserve"> The basic idea is to have two sub-codebooks, one for single-PDSCH scheduling DCIs</w:t>
      </w:r>
      <w:r w:rsidR="00740F50">
        <w:t>, and another one for multi-PDSCH scheduling DCIs.</w:t>
      </w:r>
    </w:p>
    <w:p w14:paraId="2517B901" w14:textId="4EB11987" w:rsidR="00296ABA" w:rsidRPr="00740F50" w:rsidRDefault="00296ABA" w:rsidP="00296ABA">
      <w:pPr>
        <w:pStyle w:val="0Maintext"/>
        <w:spacing w:after="120" w:afterAutospacing="0" w:line="240" w:lineRule="auto"/>
        <w:ind w:firstLine="0"/>
        <w:rPr>
          <w:b/>
          <w:bCs/>
        </w:rPr>
      </w:pPr>
      <w:r w:rsidRPr="00740F50">
        <w:rPr>
          <w:b/>
          <w:bCs/>
        </w:rPr>
        <w:t xml:space="preserve">Proposal </w:t>
      </w:r>
      <w:r w:rsidR="00BA2814">
        <w:rPr>
          <w:b/>
          <w:bCs/>
        </w:rPr>
        <w:t>5</w:t>
      </w:r>
      <w:r w:rsidRPr="00740F50">
        <w:rPr>
          <w:b/>
          <w:bCs/>
        </w:rPr>
        <w:t xml:space="preserve">: Use the Type-2 HARQ-ACK codebook construction mechanism for above 52.6GHz as the starting point </w:t>
      </w:r>
      <w:r w:rsidR="00A969FB" w:rsidRPr="00740F50">
        <w:rPr>
          <w:b/>
          <w:bCs/>
        </w:rPr>
        <w:t>for the Type-2 HARQ-ACK codebook construction with multi-cell scheduling DCI.</w:t>
      </w:r>
    </w:p>
    <w:p w14:paraId="07618663" w14:textId="51FEA208" w:rsidR="00740F50" w:rsidRDefault="00740F50" w:rsidP="00740F50">
      <w:pPr>
        <w:pStyle w:val="Heading2"/>
      </w:pPr>
      <w:r>
        <w:t xml:space="preserve">DCI </w:t>
      </w:r>
      <w:r w:rsidR="00AB2FF5">
        <w:t>and number of BDs/CCEs</w:t>
      </w:r>
    </w:p>
    <w:p w14:paraId="5B2884AC" w14:textId="4D2634C6" w:rsidR="00296ABA" w:rsidRDefault="00AB2FF5" w:rsidP="00296ABA">
      <w:pPr>
        <w:pStyle w:val="0Maintext"/>
        <w:spacing w:after="120" w:afterAutospacing="0" w:line="240" w:lineRule="auto"/>
        <w:ind w:firstLine="0"/>
      </w:pPr>
      <w:r>
        <w:t xml:space="preserve">It needs to be considered whether a new DCI format is introduced or not. Depending on this decision, the considerations on the number of BDs/CCEs </w:t>
      </w:r>
      <w:r w:rsidR="006F4A1C">
        <w:t>and the number of DCI sizes can be different.</w:t>
      </w:r>
    </w:p>
    <w:p w14:paraId="10998E9C" w14:textId="77777777" w:rsidR="00A464FE" w:rsidRDefault="009B4E65" w:rsidP="00296ABA">
      <w:pPr>
        <w:pStyle w:val="0Maintext"/>
        <w:spacing w:after="120" w:afterAutospacing="0" w:line="240" w:lineRule="auto"/>
        <w:ind w:firstLine="0"/>
      </w:pPr>
      <w:r>
        <w:t xml:space="preserve">There are two ways </w:t>
      </w:r>
      <w:r w:rsidR="00A464FE">
        <w:t>to specify the multi-cell scheduling DCI:</w:t>
      </w:r>
    </w:p>
    <w:p w14:paraId="74A07364" w14:textId="1B42BA50" w:rsidR="00A464FE" w:rsidRDefault="00A464FE" w:rsidP="00A464FE">
      <w:pPr>
        <w:pStyle w:val="0Maintext"/>
        <w:numPr>
          <w:ilvl w:val="0"/>
          <w:numId w:val="33"/>
        </w:numPr>
        <w:spacing w:after="120" w:afterAutospacing="0" w:line="240" w:lineRule="auto"/>
      </w:pPr>
      <w:r>
        <w:t>Option 1: modify the existing DCI formats (</w:t>
      </w:r>
      <w:proofErr w:type="gramStart"/>
      <w:r w:rsidR="00FA3ADE">
        <w:t>e.g.</w:t>
      </w:r>
      <w:proofErr w:type="gramEnd"/>
      <w:r w:rsidR="00FA3ADE">
        <w:t xml:space="preserve"> </w:t>
      </w:r>
      <w:r>
        <w:t>0_1/0_2/1_1/1_2)</w:t>
      </w:r>
      <w:r w:rsidR="00FA3ADE">
        <w:t xml:space="preserve"> by modifying the existing fields and/or adding new fields</w:t>
      </w:r>
    </w:p>
    <w:p w14:paraId="69F2404A" w14:textId="79F15208" w:rsidR="00D741C0" w:rsidRDefault="00D741C0" w:rsidP="00D741C0">
      <w:pPr>
        <w:pStyle w:val="0Maintext"/>
        <w:numPr>
          <w:ilvl w:val="1"/>
          <w:numId w:val="33"/>
        </w:numPr>
        <w:spacing w:after="120" w:afterAutospacing="0" w:line="240" w:lineRule="auto"/>
      </w:pPr>
      <w:r>
        <w:t xml:space="preserve">It should be noted that DCI formats 0_2/1_2 were designed for compact DCI size to ensure the PDCCH reliability for URLLC. Multi-cell scheduling DCIs will significantly increase the DCI size, and do not fit </w:t>
      </w:r>
      <w:r w:rsidR="006302CD">
        <w:t>the purpose of DCI formats 0_2/1_2. Therefore, the multi-cell scheduling DCIs should be designed based on DCI formats 0_1/1_1.</w:t>
      </w:r>
    </w:p>
    <w:p w14:paraId="6710AEF2" w14:textId="18A54ACD" w:rsidR="00FA3ADE" w:rsidRDefault="00FA3ADE" w:rsidP="00A464FE">
      <w:pPr>
        <w:pStyle w:val="0Maintext"/>
        <w:numPr>
          <w:ilvl w:val="0"/>
          <w:numId w:val="33"/>
        </w:numPr>
        <w:spacing w:after="120" w:afterAutospacing="0" w:line="240" w:lineRule="auto"/>
      </w:pPr>
      <w:r>
        <w:t xml:space="preserve">Option 2: </w:t>
      </w:r>
      <w:r w:rsidR="00C9224C">
        <w:t>introduce new DCI formats</w:t>
      </w:r>
    </w:p>
    <w:p w14:paraId="4DC36C8A" w14:textId="20E914A4" w:rsidR="009B4E65" w:rsidRDefault="009B4E65" w:rsidP="00C9224C">
      <w:pPr>
        <w:pStyle w:val="0Maintext"/>
        <w:spacing w:after="120" w:afterAutospacing="0" w:line="240" w:lineRule="auto"/>
        <w:ind w:firstLine="0"/>
      </w:pPr>
      <w:r>
        <w:t xml:space="preserve">Whether there is a need to introduce a new DCI format </w:t>
      </w:r>
      <w:r w:rsidR="00C9224C">
        <w:t xml:space="preserve">largely </w:t>
      </w:r>
      <w:r>
        <w:t xml:space="preserve">depends on </w:t>
      </w:r>
      <w:r w:rsidR="00C9224C">
        <w:t>whether we want to use multi-cell scheduling DCI and the legacy single-cell scheduling DC</w:t>
      </w:r>
      <w:r w:rsidR="00F733E2">
        <w:t xml:space="preserve">I simultaneously on the same cell (based on the same set of configurations). If yes, new DCI formats would be needed </w:t>
      </w:r>
      <w:proofErr w:type="gramStart"/>
      <w:r w:rsidR="00F733E2">
        <w:t>in order to</w:t>
      </w:r>
      <w:proofErr w:type="gramEnd"/>
      <w:r w:rsidR="00F733E2">
        <w:t xml:space="preserve"> differentiate the two. Otherwise, Option 1 would be sufficient.</w:t>
      </w:r>
    </w:p>
    <w:p w14:paraId="28C9A940" w14:textId="04FD7285" w:rsidR="00A75FB3" w:rsidRDefault="00A75FB3" w:rsidP="00C9224C">
      <w:pPr>
        <w:pStyle w:val="0Maintext"/>
        <w:spacing w:after="120" w:afterAutospacing="0" w:line="240" w:lineRule="auto"/>
        <w:ind w:firstLine="0"/>
      </w:pPr>
      <w:r>
        <w:t xml:space="preserve">As a simple example, consider a UE with 4 CCs, and multi-cell scheduling DCI is configured on CC1 that can schedule </w:t>
      </w:r>
      <w:r w:rsidR="0048783E">
        <w:t xml:space="preserve">PDSCHs/PUSCHs on the 4 CCs. If we still want to support the legacy DCI format 0_1/1_1 </w:t>
      </w:r>
      <w:r w:rsidR="001D1712">
        <w:t>on CC1 to perform self-scheduling</w:t>
      </w:r>
      <w:r w:rsidR="0036447D">
        <w:t xml:space="preserve"> at the same time</w:t>
      </w:r>
      <w:r w:rsidR="001D1712">
        <w:t>, new DCI format</w:t>
      </w:r>
      <w:r w:rsidR="001E18F2">
        <w:t>s</w:t>
      </w:r>
      <w:r w:rsidR="001D1712">
        <w:t xml:space="preserve"> for multi-cell scheduling would be necessary.</w:t>
      </w:r>
    </w:p>
    <w:p w14:paraId="1A2EE6FD" w14:textId="1B71D02E" w:rsidR="001E18F2" w:rsidRDefault="001E18F2" w:rsidP="00C9224C">
      <w:pPr>
        <w:pStyle w:val="0Maintext"/>
        <w:spacing w:after="120" w:afterAutospacing="0" w:line="240" w:lineRule="auto"/>
        <w:ind w:firstLine="0"/>
      </w:pPr>
      <w:r>
        <w:t>If new DCI formats are introduced, the limit on the number of DCI sizes needs to be considered (</w:t>
      </w:r>
      <w:proofErr w:type="gramStart"/>
      <w:r>
        <w:t>e.g.</w:t>
      </w:r>
      <w:proofErr w:type="gramEnd"/>
      <w:r>
        <w:t xml:space="preserve"> whether additional DCI size alignment procedures are needed).</w:t>
      </w:r>
    </w:p>
    <w:p w14:paraId="355E8201" w14:textId="119DB2E5" w:rsidR="001D1712" w:rsidRPr="004914C4" w:rsidRDefault="001D1712" w:rsidP="00C9224C">
      <w:pPr>
        <w:pStyle w:val="0Maintext"/>
        <w:spacing w:after="120" w:afterAutospacing="0" w:line="240" w:lineRule="auto"/>
        <w:ind w:firstLine="0"/>
        <w:rPr>
          <w:b/>
          <w:bCs/>
        </w:rPr>
      </w:pPr>
      <w:r w:rsidRPr="004914C4">
        <w:rPr>
          <w:b/>
          <w:bCs/>
        </w:rPr>
        <w:t xml:space="preserve">Proposal </w:t>
      </w:r>
      <w:r w:rsidR="00BA2814">
        <w:rPr>
          <w:b/>
          <w:bCs/>
        </w:rPr>
        <w:t>6</w:t>
      </w:r>
      <w:r w:rsidRPr="004914C4">
        <w:rPr>
          <w:b/>
          <w:bCs/>
        </w:rPr>
        <w:t xml:space="preserve">: The multi-cell scheduling DCI </w:t>
      </w:r>
      <w:r w:rsidR="004914C4" w:rsidRPr="004914C4">
        <w:rPr>
          <w:b/>
          <w:bCs/>
        </w:rPr>
        <w:t>formats are designed based on DCI formats 0_1 and 1_1.</w:t>
      </w:r>
    </w:p>
    <w:p w14:paraId="131A061B" w14:textId="479187EB" w:rsidR="004914C4" w:rsidRPr="004914C4" w:rsidRDefault="004914C4" w:rsidP="004914C4">
      <w:pPr>
        <w:pStyle w:val="0Maintext"/>
        <w:numPr>
          <w:ilvl w:val="0"/>
          <w:numId w:val="34"/>
        </w:numPr>
        <w:spacing w:after="120" w:afterAutospacing="0" w:line="240" w:lineRule="auto"/>
        <w:rPr>
          <w:b/>
          <w:bCs/>
        </w:rPr>
      </w:pPr>
      <w:r w:rsidRPr="004914C4">
        <w:rPr>
          <w:b/>
          <w:bCs/>
        </w:rPr>
        <w:t>FFS whether to introduce new DCI formats or modify DCI formats 0_1/1_1</w:t>
      </w:r>
      <w:r w:rsidR="00BE15AF">
        <w:rPr>
          <w:b/>
          <w:bCs/>
        </w:rPr>
        <w:t>, and potentially the handling of the limit on the number of DCI sizes</w:t>
      </w:r>
    </w:p>
    <w:p w14:paraId="1D13956F" w14:textId="2875C14D" w:rsidR="00740F50" w:rsidRDefault="00E9322B" w:rsidP="00296ABA">
      <w:pPr>
        <w:pStyle w:val="0Maintext"/>
        <w:spacing w:after="120" w:afterAutospacing="0" w:line="240" w:lineRule="auto"/>
        <w:ind w:firstLine="0"/>
      </w:pPr>
      <w:r>
        <w:lastRenderedPageBreak/>
        <w:t xml:space="preserve">How to count and define the limit for the number of BDs/CCEs also needs to be investigated. </w:t>
      </w:r>
      <w:r w:rsidR="0036447D">
        <w:t xml:space="preserve">In legacy design, BDs/CCEs are counted for each scheduled cell and subject to the limit per scheduled cell. </w:t>
      </w:r>
      <w:r>
        <w:t xml:space="preserve">Now that one DCI can schedule multiple cells, towards which cell(s) we count these BDs/CCEs becomes a question. </w:t>
      </w:r>
      <w:r w:rsidR="00764EC9">
        <w:t>Further if one cell can be scheduled by DCIs on multiple cells (</w:t>
      </w:r>
      <w:proofErr w:type="gramStart"/>
      <w:r w:rsidR="00764EC9">
        <w:t>e.g.</w:t>
      </w:r>
      <w:proofErr w:type="gramEnd"/>
      <w:r w:rsidR="00764EC9">
        <w:t xml:space="preserve"> self-scheduling and scheduled by a multi-cell DCI on another cell), it also needs to be considered whether/how to split the BD/CCE budget between the multiple cells.</w:t>
      </w:r>
    </w:p>
    <w:p w14:paraId="01BA4E69" w14:textId="183C9C48" w:rsidR="00017F24" w:rsidRPr="00480424" w:rsidRDefault="009E1927" w:rsidP="00480424">
      <w:pPr>
        <w:pStyle w:val="0Maintext"/>
        <w:spacing w:after="120" w:afterAutospacing="0" w:line="240" w:lineRule="auto"/>
        <w:ind w:firstLine="0"/>
        <w:rPr>
          <w:b/>
          <w:bCs/>
        </w:rPr>
      </w:pPr>
      <w:r w:rsidRPr="00C1428F">
        <w:rPr>
          <w:b/>
          <w:bCs/>
        </w:rPr>
        <w:t xml:space="preserve">Proposal </w:t>
      </w:r>
      <w:r w:rsidR="00BA2814">
        <w:rPr>
          <w:b/>
          <w:bCs/>
        </w:rPr>
        <w:t>7</w:t>
      </w:r>
      <w:r w:rsidRPr="00C1428F">
        <w:rPr>
          <w:b/>
          <w:bCs/>
        </w:rPr>
        <w:t xml:space="preserve">: </w:t>
      </w:r>
      <w:r w:rsidR="00DD4390" w:rsidRPr="00C1428F">
        <w:rPr>
          <w:b/>
          <w:bCs/>
        </w:rPr>
        <w:t>Study the handling of BD/CCE limit</w:t>
      </w:r>
      <w:r w:rsidR="00C1428F" w:rsidRPr="00C1428F">
        <w:rPr>
          <w:b/>
          <w:bCs/>
        </w:rPr>
        <w:t xml:space="preserve">, </w:t>
      </w:r>
      <w:r w:rsidR="00BA024B">
        <w:rPr>
          <w:b/>
          <w:bCs/>
        </w:rPr>
        <w:t>and</w:t>
      </w:r>
      <w:r w:rsidR="00C1428F" w:rsidRPr="00C1428F">
        <w:rPr>
          <w:b/>
          <w:bCs/>
        </w:rPr>
        <w:t xml:space="preserve"> whether one cell can be scheduled by multiple cells.</w:t>
      </w:r>
    </w:p>
    <w:p w14:paraId="022777CA" w14:textId="3130A35F" w:rsidR="00041988" w:rsidRDefault="00C84FE2" w:rsidP="003105DC">
      <w:pPr>
        <w:pStyle w:val="Heading1"/>
      </w:pPr>
      <w:r>
        <w:t>Conclusion</w:t>
      </w:r>
    </w:p>
    <w:p w14:paraId="66D18643" w14:textId="1FB75EF0" w:rsidR="005525CD" w:rsidRDefault="007128B3" w:rsidP="007128B3">
      <w:pPr>
        <w:pStyle w:val="0Maintext"/>
        <w:spacing w:after="120" w:afterAutospacing="0" w:line="240" w:lineRule="auto"/>
        <w:ind w:firstLine="0"/>
        <w:rPr>
          <w:lang w:val="en-US"/>
        </w:rPr>
      </w:pPr>
      <w:r>
        <w:rPr>
          <w:lang w:val="en-US"/>
        </w:rPr>
        <w:t xml:space="preserve">In contribution, we provide our views on </w:t>
      </w:r>
      <w:r w:rsidR="00AB60AE" w:rsidRPr="00AB60AE">
        <w:rPr>
          <w:lang w:val="en-US"/>
        </w:rPr>
        <w:t>multi-cell PUSCH/PDSCH scheduling with a single DCI</w:t>
      </w:r>
      <w:r w:rsidR="00AB60AE">
        <w:rPr>
          <w:lang w:val="en-US"/>
        </w:rPr>
        <w:t xml:space="preserve"> and propose the following:</w:t>
      </w:r>
    </w:p>
    <w:p w14:paraId="26C5AD7C" w14:textId="77777777" w:rsidR="001E73D8" w:rsidRPr="00D56210" w:rsidRDefault="001E73D8" w:rsidP="001E73D8">
      <w:pPr>
        <w:pStyle w:val="0Maintext"/>
        <w:spacing w:after="120" w:afterAutospacing="0" w:line="240" w:lineRule="auto"/>
        <w:ind w:firstLine="0"/>
        <w:rPr>
          <w:b/>
          <w:bCs/>
        </w:rPr>
      </w:pPr>
      <w:r w:rsidRPr="00D56210">
        <w:rPr>
          <w:b/>
          <w:bCs/>
        </w:rPr>
        <w:t xml:space="preserve">Proposal 1: RAN1 specifications support a maximum of </w:t>
      </w:r>
      <w:r>
        <w:rPr>
          <w:b/>
          <w:bCs/>
        </w:rPr>
        <w:t xml:space="preserve">3 or </w:t>
      </w:r>
      <w:r w:rsidRPr="00D56210">
        <w:rPr>
          <w:b/>
          <w:bCs/>
        </w:rPr>
        <w:t>4 cells</w:t>
      </w:r>
      <w:r>
        <w:rPr>
          <w:b/>
          <w:bCs/>
        </w:rPr>
        <w:t xml:space="preserve"> (FFS 3 or 4)</w:t>
      </w:r>
      <w:r w:rsidRPr="00D56210">
        <w:rPr>
          <w:b/>
          <w:bCs/>
        </w:rPr>
        <w:t xml:space="preserve"> that can be scheduled simultaneously by a single DCI</w:t>
      </w:r>
      <w:r>
        <w:rPr>
          <w:b/>
          <w:bCs/>
        </w:rPr>
        <w:t xml:space="preserve"> for both PDSCH and PUSCH</w:t>
      </w:r>
      <w:r w:rsidRPr="00D56210">
        <w:rPr>
          <w:b/>
          <w:bCs/>
        </w:rPr>
        <w:t>.</w:t>
      </w:r>
    </w:p>
    <w:p w14:paraId="089D3083" w14:textId="77777777" w:rsidR="001E73D8" w:rsidRDefault="001E73D8" w:rsidP="001E73D8">
      <w:pPr>
        <w:pStyle w:val="0Maintext"/>
        <w:numPr>
          <w:ilvl w:val="0"/>
          <w:numId w:val="32"/>
        </w:numPr>
        <w:spacing w:after="120" w:afterAutospacing="0" w:line="240" w:lineRule="auto"/>
        <w:rPr>
          <w:b/>
          <w:bCs/>
        </w:rPr>
      </w:pPr>
      <w:r w:rsidRPr="00D56210">
        <w:rPr>
          <w:b/>
          <w:bCs/>
        </w:rPr>
        <w:t xml:space="preserve">The actual maximum of cells scheduled by a single DCI </w:t>
      </w:r>
      <w:r>
        <w:rPr>
          <w:b/>
          <w:bCs/>
        </w:rPr>
        <w:t>should</w:t>
      </w:r>
      <w:r w:rsidRPr="00D56210">
        <w:rPr>
          <w:b/>
          <w:bCs/>
        </w:rPr>
        <w:t xml:space="preserve"> depend on UE capability and the band/band combinations.</w:t>
      </w:r>
    </w:p>
    <w:p w14:paraId="58C1EAF6" w14:textId="574F7143" w:rsidR="00AB60AE" w:rsidRDefault="001E73D8" w:rsidP="007128B3">
      <w:pPr>
        <w:pStyle w:val="0Maintext"/>
        <w:spacing w:after="120" w:afterAutospacing="0" w:line="240" w:lineRule="auto"/>
        <w:ind w:firstLine="0"/>
        <w:rPr>
          <w:b/>
          <w:bCs/>
          <w:lang w:val="en-US"/>
        </w:rPr>
      </w:pPr>
      <w:r w:rsidRPr="00BA2814">
        <w:rPr>
          <w:b/>
          <w:bCs/>
        </w:rPr>
        <w:t xml:space="preserve">Proposal 2: </w:t>
      </w:r>
      <w:r w:rsidRPr="00BA2814">
        <w:rPr>
          <w:b/>
          <w:bCs/>
          <w:lang w:val="en-US"/>
        </w:rPr>
        <w:t xml:space="preserve">Multi-cell scheduling DCI shall not introduce out-of-order PDSCH/PUSCH scheduling or out-of-order HARQ-ACK for any </w:t>
      </w:r>
      <w:r>
        <w:rPr>
          <w:b/>
          <w:bCs/>
          <w:lang w:val="en-US"/>
        </w:rPr>
        <w:t xml:space="preserve">scheduled </w:t>
      </w:r>
      <w:r w:rsidRPr="00BA2814">
        <w:rPr>
          <w:b/>
          <w:bCs/>
          <w:lang w:val="en-US"/>
        </w:rPr>
        <w:t>cell</w:t>
      </w:r>
      <w:r>
        <w:rPr>
          <w:b/>
          <w:bCs/>
          <w:lang w:val="en-US"/>
        </w:rPr>
        <w:t xml:space="preserve"> at least for single-TRP operation</w:t>
      </w:r>
      <w:r w:rsidRPr="00BA2814">
        <w:rPr>
          <w:b/>
          <w:bCs/>
          <w:lang w:val="en-US"/>
        </w:rPr>
        <w:t>.</w:t>
      </w:r>
    </w:p>
    <w:p w14:paraId="5D95C606" w14:textId="77777777" w:rsidR="001E73D8" w:rsidRDefault="001E73D8" w:rsidP="001E73D8">
      <w:pPr>
        <w:pStyle w:val="0Maintext"/>
        <w:spacing w:after="0" w:afterAutospacing="0" w:line="240" w:lineRule="auto"/>
        <w:ind w:firstLine="0"/>
        <w:rPr>
          <w:b/>
          <w:bCs/>
          <w:lang w:val="en-US"/>
        </w:rPr>
      </w:pPr>
      <w:r w:rsidRPr="001D6AFC">
        <w:rPr>
          <w:b/>
          <w:bCs/>
        </w:rPr>
        <w:t xml:space="preserve">Proposal </w:t>
      </w:r>
      <w:r>
        <w:rPr>
          <w:b/>
          <w:bCs/>
        </w:rPr>
        <w:t>3</w:t>
      </w:r>
      <w:r w:rsidRPr="001D6AFC">
        <w:rPr>
          <w:b/>
          <w:bCs/>
        </w:rPr>
        <w:t xml:space="preserve">: </w:t>
      </w:r>
      <w:r w:rsidRPr="001D6AFC">
        <w:rPr>
          <w:b/>
          <w:bCs/>
          <w:lang w:val="en-US"/>
        </w:rPr>
        <w:t>The multiple cells scheduled by a single DCI belong to the same PUCCH group, and the HARQ-ACK feedback for the PDSCHs scheduled by a single DCI is transmitted in the same PUCCH.</w:t>
      </w:r>
    </w:p>
    <w:p w14:paraId="55DAC52C" w14:textId="49859EAF" w:rsidR="001E73D8" w:rsidRPr="00C122B4" w:rsidRDefault="001E73D8" w:rsidP="00C122B4">
      <w:pPr>
        <w:pStyle w:val="0Maintext"/>
        <w:numPr>
          <w:ilvl w:val="0"/>
          <w:numId w:val="32"/>
        </w:numPr>
        <w:spacing w:after="120" w:afterAutospacing="0" w:line="240" w:lineRule="auto"/>
        <w:rPr>
          <w:b/>
          <w:bCs/>
        </w:rPr>
      </w:pPr>
      <w:r w:rsidRPr="00C122B4">
        <w:rPr>
          <w:b/>
          <w:bCs/>
        </w:rPr>
        <w:t>There is a single field shared by all the PDSCHs for PDSCH-to-</w:t>
      </w:r>
      <w:proofErr w:type="spellStart"/>
      <w:r w:rsidRPr="00C122B4">
        <w:rPr>
          <w:b/>
          <w:bCs/>
        </w:rPr>
        <w:t>HARQ_feedback</w:t>
      </w:r>
      <w:proofErr w:type="spellEnd"/>
      <w:r w:rsidRPr="00C122B4">
        <w:rPr>
          <w:b/>
          <w:bCs/>
        </w:rPr>
        <w:t xml:space="preserve"> timing indicator, PUCCH resource indicator, </w:t>
      </w:r>
      <w:r w:rsidR="00B2262C">
        <w:rPr>
          <w:b/>
          <w:bCs/>
        </w:rPr>
        <w:t xml:space="preserve">and </w:t>
      </w:r>
      <w:r w:rsidRPr="00C122B4">
        <w:rPr>
          <w:b/>
          <w:bCs/>
        </w:rPr>
        <w:t>TPC command for scheduled PUCCH in the multi-cell scheduling DCI.</w:t>
      </w:r>
    </w:p>
    <w:p w14:paraId="62F4F29B" w14:textId="77777777" w:rsidR="001E73D8" w:rsidRDefault="001E73D8" w:rsidP="001E73D8">
      <w:pPr>
        <w:pStyle w:val="0Maintext"/>
        <w:spacing w:after="0" w:afterAutospacing="0" w:line="240" w:lineRule="auto"/>
        <w:ind w:firstLine="0"/>
        <w:rPr>
          <w:b/>
          <w:bCs/>
          <w:lang w:val="en-US"/>
        </w:rPr>
      </w:pPr>
      <w:r w:rsidRPr="001D6AFC">
        <w:rPr>
          <w:b/>
          <w:bCs/>
        </w:rPr>
        <w:t xml:space="preserve">Proposal </w:t>
      </w:r>
      <w:r>
        <w:rPr>
          <w:b/>
          <w:bCs/>
        </w:rPr>
        <w:t>4</w:t>
      </w:r>
      <w:r w:rsidRPr="001D6AFC">
        <w:rPr>
          <w:b/>
          <w:bCs/>
        </w:rPr>
        <w:t xml:space="preserve">: </w:t>
      </w:r>
      <w:r>
        <w:rPr>
          <w:b/>
          <w:bCs/>
          <w:lang w:val="en-US"/>
        </w:rPr>
        <w:t>Further investigate whether to indicate the following fields separately for multiple PDSCHs/PUSCHs</w:t>
      </w:r>
    </w:p>
    <w:p w14:paraId="6A0C12D3" w14:textId="77777777" w:rsidR="001E73D8" w:rsidRDefault="001E73D8" w:rsidP="001E73D8">
      <w:pPr>
        <w:pStyle w:val="0Maintext"/>
        <w:numPr>
          <w:ilvl w:val="0"/>
          <w:numId w:val="32"/>
        </w:numPr>
        <w:spacing w:after="0" w:afterAutospacing="0" w:line="240" w:lineRule="auto"/>
        <w:rPr>
          <w:b/>
          <w:bCs/>
          <w:lang w:val="en-US"/>
        </w:rPr>
      </w:pPr>
      <w:r>
        <w:rPr>
          <w:b/>
          <w:bCs/>
          <w:lang w:val="en-US"/>
        </w:rPr>
        <w:t>FDRA</w:t>
      </w:r>
    </w:p>
    <w:p w14:paraId="6C3B25C8" w14:textId="77777777" w:rsidR="001E73D8" w:rsidRDefault="001E73D8" w:rsidP="001E73D8">
      <w:pPr>
        <w:pStyle w:val="0Maintext"/>
        <w:numPr>
          <w:ilvl w:val="0"/>
          <w:numId w:val="32"/>
        </w:numPr>
        <w:spacing w:after="0" w:afterAutospacing="0" w:line="240" w:lineRule="auto"/>
        <w:rPr>
          <w:b/>
          <w:bCs/>
          <w:lang w:val="en-US"/>
        </w:rPr>
      </w:pPr>
      <w:r>
        <w:rPr>
          <w:b/>
          <w:bCs/>
          <w:lang w:val="en-US"/>
        </w:rPr>
        <w:t>TDRA</w:t>
      </w:r>
    </w:p>
    <w:p w14:paraId="34255089" w14:textId="77777777" w:rsidR="001E73D8" w:rsidRDefault="001E73D8" w:rsidP="001E73D8">
      <w:pPr>
        <w:pStyle w:val="0Maintext"/>
        <w:numPr>
          <w:ilvl w:val="0"/>
          <w:numId w:val="32"/>
        </w:numPr>
        <w:spacing w:after="0" w:afterAutospacing="0" w:line="240" w:lineRule="auto"/>
        <w:rPr>
          <w:b/>
          <w:bCs/>
          <w:lang w:val="en-US"/>
        </w:rPr>
      </w:pPr>
      <w:r>
        <w:rPr>
          <w:b/>
          <w:bCs/>
          <w:lang w:val="en-US"/>
        </w:rPr>
        <w:t>MCS</w:t>
      </w:r>
    </w:p>
    <w:p w14:paraId="168F5A62" w14:textId="77777777" w:rsidR="001E73D8" w:rsidRDefault="001E73D8" w:rsidP="001E73D8">
      <w:pPr>
        <w:pStyle w:val="0Maintext"/>
        <w:numPr>
          <w:ilvl w:val="0"/>
          <w:numId w:val="32"/>
        </w:numPr>
        <w:spacing w:after="0" w:afterAutospacing="0" w:line="240" w:lineRule="auto"/>
        <w:rPr>
          <w:b/>
          <w:bCs/>
          <w:lang w:val="en-US"/>
        </w:rPr>
      </w:pPr>
      <w:r>
        <w:rPr>
          <w:b/>
          <w:bCs/>
          <w:lang w:val="en-US"/>
        </w:rPr>
        <w:t>NDI</w:t>
      </w:r>
    </w:p>
    <w:p w14:paraId="148B2770" w14:textId="77777777" w:rsidR="001E73D8" w:rsidRDefault="001E73D8" w:rsidP="001E73D8">
      <w:pPr>
        <w:pStyle w:val="0Maintext"/>
        <w:numPr>
          <w:ilvl w:val="0"/>
          <w:numId w:val="32"/>
        </w:numPr>
        <w:spacing w:after="0" w:afterAutospacing="0" w:line="240" w:lineRule="auto"/>
        <w:rPr>
          <w:b/>
          <w:bCs/>
          <w:lang w:val="en-US"/>
        </w:rPr>
      </w:pPr>
      <w:r>
        <w:rPr>
          <w:b/>
          <w:bCs/>
          <w:lang w:val="en-US"/>
        </w:rPr>
        <w:t>RV</w:t>
      </w:r>
    </w:p>
    <w:p w14:paraId="3974B241" w14:textId="77777777" w:rsidR="001E73D8" w:rsidRDefault="001E73D8" w:rsidP="001E73D8">
      <w:pPr>
        <w:pStyle w:val="0Maintext"/>
        <w:numPr>
          <w:ilvl w:val="0"/>
          <w:numId w:val="32"/>
        </w:numPr>
        <w:spacing w:after="0" w:afterAutospacing="0" w:line="240" w:lineRule="auto"/>
        <w:rPr>
          <w:b/>
          <w:bCs/>
          <w:lang w:val="en-US"/>
        </w:rPr>
      </w:pPr>
      <w:r>
        <w:rPr>
          <w:b/>
          <w:bCs/>
          <w:lang w:val="en-US"/>
        </w:rPr>
        <w:t>TCI</w:t>
      </w:r>
    </w:p>
    <w:p w14:paraId="4CE734CA" w14:textId="77777777" w:rsidR="001E73D8" w:rsidRPr="001D6AFC" w:rsidRDefault="001E73D8" w:rsidP="001E73D8">
      <w:pPr>
        <w:pStyle w:val="0Maintext"/>
        <w:numPr>
          <w:ilvl w:val="0"/>
          <w:numId w:val="32"/>
        </w:numPr>
        <w:spacing w:after="0" w:afterAutospacing="0" w:line="240" w:lineRule="auto"/>
        <w:rPr>
          <w:b/>
          <w:bCs/>
          <w:lang w:val="en-US"/>
        </w:rPr>
      </w:pPr>
      <w:r>
        <w:rPr>
          <w:b/>
          <w:bCs/>
          <w:lang w:val="en-US"/>
        </w:rPr>
        <w:t>SRI</w:t>
      </w:r>
    </w:p>
    <w:p w14:paraId="60D83EFA" w14:textId="3FC9AD6E" w:rsidR="001E73D8" w:rsidRDefault="001E73D8" w:rsidP="007128B3">
      <w:pPr>
        <w:pStyle w:val="0Maintext"/>
        <w:spacing w:after="120" w:afterAutospacing="0" w:line="240" w:lineRule="auto"/>
        <w:ind w:firstLine="0"/>
        <w:rPr>
          <w:lang w:val="en-US"/>
        </w:rPr>
      </w:pPr>
    </w:p>
    <w:p w14:paraId="5CC83D0A" w14:textId="77777777" w:rsidR="001E73D8" w:rsidRPr="00740F50" w:rsidRDefault="001E73D8" w:rsidP="001E73D8">
      <w:pPr>
        <w:pStyle w:val="0Maintext"/>
        <w:spacing w:after="120" w:afterAutospacing="0" w:line="240" w:lineRule="auto"/>
        <w:ind w:firstLine="0"/>
        <w:rPr>
          <w:b/>
          <w:bCs/>
        </w:rPr>
      </w:pPr>
      <w:r w:rsidRPr="00740F50">
        <w:rPr>
          <w:b/>
          <w:bCs/>
        </w:rPr>
        <w:t xml:space="preserve">Proposal </w:t>
      </w:r>
      <w:r>
        <w:rPr>
          <w:b/>
          <w:bCs/>
        </w:rPr>
        <w:t>5</w:t>
      </w:r>
      <w:r w:rsidRPr="00740F50">
        <w:rPr>
          <w:b/>
          <w:bCs/>
        </w:rPr>
        <w:t>: Use the Type-2 HARQ-ACK codebook construction mechanism for above 52.6GHz as the starting point for the Type-2 HARQ-ACK codebook construction with multi-cell scheduling DCI.</w:t>
      </w:r>
    </w:p>
    <w:p w14:paraId="0712ACC2" w14:textId="77777777" w:rsidR="00C122B4" w:rsidRPr="004914C4" w:rsidRDefault="00C122B4" w:rsidP="00C122B4">
      <w:pPr>
        <w:pStyle w:val="0Maintext"/>
        <w:spacing w:after="120" w:afterAutospacing="0" w:line="240" w:lineRule="auto"/>
        <w:ind w:firstLine="0"/>
        <w:rPr>
          <w:b/>
          <w:bCs/>
        </w:rPr>
      </w:pPr>
      <w:r w:rsidRPr="004914C4">
        <w:rPr>
          <w:b/>
          <w:bCs/>
        </w:rPr>
        <w:t xml:space="preserve">Proposal </w:t>
      </w:r>
      <w:r>
        <w:rPr>
          <w:b/>
          <w:bCs/>
        </w:rPr>
        <w:t>6</w:t>
      </w:r>
      <w:r w:rsidRPr="004914C4">
        <w:rPr>
          <w:b/>
          <w:bCs/>
        </w:rPr>
        <w:t>: The multi-cell scheduling DCI formats are designed based on DCI formats 0_1 and 1_1.</w:t>
      </w:r>
    </w:p>
    <w:p w14:paraId="727A4E76" w14:textId="77777777" w:rsidR="00C122B4" w:rsidRPr="004914C4" w:rsidRDefault="00C122B4" w:rsidP="00C122B4">
      <w:pPr>
        <w:pStyle w:val="0Maintext"/>
        <w:numPr>
          <w:ilvl w:val="0"/>
          <w:numId w:val="34"/>
        </w:numPr>
        <w:spacing w:after="120" w:afterAutospacing="0" w:line="240" w:lineRule="auto"/>
        <w:rPr>
          <w:b/>
          <w:bCs/>
        </w:rPr>
      </w:pPr>
      <w:r w:rsidRPr="004914C4">
        <w:rPr>
          <w:b/>
          <w:bCs/>
        </w:rPr>
        <w:t>FFS whether to introduce new DCI formats or modify DCI formats 0_1/1_1</w:t>
      </w:r>
      <w:r>
        <w:rPr>
          <w:b/>
          <w:bCs/>
        </w:rPr>
        <w:t>, and potentially the handling of the limit on the number of DCI sizes</w:t>
      </w:r>
    </w:p>
    <w:p w14:paraId="20603B6B" w14:textId="77777777" w:rsidR="00C122B4" w:rsidRPr="00C1428F" w:rsidRDefault="00C122B4" w:rsidP="00C122B4">
      <w:pPr>
        <w:pStyle w:val="0Maintext"/>
        <w:spacing w:after="120" w:afterAutospacing="0" w:line="240" w:lineRule="auto"/>
        <w:ind w:firstLine="0"/>
        <w:rPr>
          <w:b/>
          <w:bCs/>
        </w:rPr>
      </w:pPr>
      <w:r w:rsidRPr="00C1428F">
        <w:rPr>
          <w:b/>
          <w:bCs/>
        </w:rPr>
        <w:t xml:space="preserve">Proposal </w:t>
      </w:r>
      <w:r>
        <w:rPr>
          <w:b/>
          <w:bCs/>
        </w:rPr>
        <w:t>7</w:t>
      </w:r>
      <w:r w:rsidRPr="00C1428F">
        <w:rPr>
          <w:b/>
          <w:bCs/>
        </w:rPr>
        <w:t xml:space="preserve">: Study the handling of BD/CCE limit, </w:t>
      </w:r>
      <w:r>
        <w:rPr>
          <w:b/>
          <w:bCs/>
        </w:rPr>
        <w:t>and</w:t>
      </w:r>
      <w:r w:rsidRPr="00C1428F">
        <w:rPr>
          <w:b/>
          <w:bCs/>
        </w:rPr>
        <w:t xml:space="preserve"> whether one cell can be scheduled by multiple cells.</w:t>
      </w:r>
    </w:p>
    <w:p w14:paraId="637E8D44" w14:textId="77777777" w:rsidR="00C122B4" w:rsidRPr="00C122B4" w:rsidRDefault="00C122B4" w:rsidP="007128B3">
      <w:pPr>
        <w:pStyle w:val="0Maintext"/>
        <w:spacing w:after="120" w:afterAutospacing="0" w:line="240" w:lineRule="auto"/>
        <w:ind w:firstLine="0"/>
      </w:pPr>
    </w:p>
    <w:p w14:paraId="600C97AD" w14:textId="27E67608" w:rsidR="00CD4A71" w:rsidRDefault="00CD4A71" w:rsidP="00CD4A71">
      <w:pPr>
        <w:pStyle w:val="Heading1"/>
      </w:pPr>
      <w:r>
        <w:t xml:space="preserve">Reference </w:t>
      </w:r>
    </w:p>
    <w:p w14:paraId="77705168" w14:textId="58BE9BB4" w:rsidR="00CD4A71" w:rsidRDefault="00585181" w:rsidP="00585181">
      <w:pPr>
        <w:pStyle w:val="0Maintext"/>
        <w:spacing w:after="120"/>
        <w:ind w:firstLine="0"/>
        <w:rPr>
          <w:lang w:val="en-US"/>
        </w:rPr>
      </w:pPr>
      <w:r>
        <w:rPr>
          <w:lang w:val="en-US"/>
        </w:rPr>
        <w:t xml:space="preserve">[1] </w:t>
      </w:r>
      <w:r w:rsidR="00CD4A71" w:rsidRPr="00CD4A71">
        <w:rPr>
          <w:lang w:val="en-US"/>
        </w:rPr>
        <w:t>RP-2</w:t>
      </w:r>
      <w:r w:rsidR="00932CC8">
        <w:rPr>
          <w:lang w:val="en-US"/>
        </w:rPr>
        <w:t>20834</w:t>
      </w:r>
      <w:r w:rsidR="00CD4A71">
        <w:rPr>
          <w:lang w:val="en-US"/>
        </w:rPr>
        <w:t xml:space="preserve">, </w:t>
      </w:r>
      <w:proofErr w:type="gramStart"/>
      <w:r w:rsidR="00932CC8" w:rsidRPr="00932CC8">
        <w:rPr>
          <w:lang w:val="en-US"/>
        </w:rPr>
        <w:t>Multi-carrier</w:t>
      </w:r>
      <w:proofErr w:type="gramEnd"/>
      <w:r w:rsidR="00932CC8" w:rsidRPr="00932CC8">
        <w:rPr>
          <w:lang w:val="en-US"/>
        </w:rPr>
        <w:t xml:space="preserve"> enhancements for NR</w:t>
      </w:r>
      <w:r w:rsidR="00CD4A71">
        <w:rPr>
          <w:lang w:val="en-US"/>
        </w:rPr>
        <w:t xml:space="preserve">, </w:t>
      </w:r>
      <w:r w:rsidR="00CD4A71" w:rsidRPr="00CD4A71">
        <w:rPr>
          <w:lang w:val="en-US"/>
        </w:rPr>
        <w:t>RAN#9</w:t>
      </w:r>
      <w:r w:rsidR="00932CC8">
        <w:rPr>
          <w:lang w:val="en-US"/>
        </w:rPr>
        <w:t>5</w:t>
      </w:r>
      <w:r w:rsidR="00CD4A71" w:rsidRPr="00CD4A71">
        <w:rPr>
          <w:lang w:val="en-US"/>
        </w:rPr>
        <w:t>e</w:t>
      </w:r>
      <w:r w:rsidR="00CD4A71">
        <w:rPr>
          <w:lang w:val="en-US"/>
        </w:rPr>
        <w:t xml:space="preserve">, </w:t>
      </w:r>
      <w:r w:rsidR="00932CC8">
        <w:rPr>
          <w:lang w:val="en-US"/>
        </w:rPr>
        <w:t>Mar.</w:t>
      </w:r>
      <w:r w:rsidR="00CD4A71" w:rsidRPr="00CD4A71">
        <w:rPr>
          <w:lang w:val="en-US"/>
        </w:rPr>
        <w:t xml:space="preserve"> 202</w:t>
      </w:r>
      <w:r w:rsidR="00932CC8">
        <w:rPr>
          <w:lang w:val="en-US"/>
        </w:rPr>
        <w:t>2.</w:t>
      </w:r>
    </w:p>
    <w:sectPr w:rsidR="00CD4A71"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EE6C555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28358D"/>
    <w:multiLevelType w:val="hybridMultilevel"/>
    <w:tmpl w:val="3ABA4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E1DBF"/>
    <w:multiLevelType w:val="hybridMultilevel"/>
    <w:tmpl w:val="90F6A774"/>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9885DE8"/>
    <w:multiLevelType w:val="hybridMultilevel"/>
    <w:tmpl w:val="AF4C7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2E0F3D"/>
    <w:multiLevelType w:val="hybridMultilevel"/>
    <w:tmpl w:val="A5FE7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830BE9"/>
    <w:multiLevelType w:val="hybridMultilevel"/>
    <w:tmpl w:val="03A669F8"/>
    <w:lvl w:ilvl="0" w:tplc="B1E2A880">
      <w:start w:val="6"/>
      <w:numFmt w:val="decimal"/>
      <w:lvlText w:val="%1."/>
      <w:lvlJc w:val="left"/>
      <w:pPr>
        <w:ind w:left="72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6040EA3"/>
    <w:multiLevelType w:val="hybridMultilevel"/>
    <w:tmpl w:val="7F844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B43872"/>
    <w:multiLevelType w:val="hybridMultilevel"/>
    <w:tmpl w:val="77E6403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3BEE60FB"/>
    <w:multiLevelType w:val="hybridMultilevel"/>
    <w:tmpl w:val="A8684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8B5D9F"/>
    <w:multiLevelType w:val="hybridMultilevel"/>
    <w:tmpl w:val="B8F03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3C7A0D"/>
    <w:multiLevelType w:val="hybridMultilevel"/>
    <w:tmpl w:val="E1C8657C"/>
    <w:lvl w:ilvl="0" w:tplc="886032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9D5354"/>
    <w:multiLevelType w:val="hybridMultilevel"/>
    <w:tmpl w:val="0A42C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2963C3"/>
    <w:multiLevelType w:val="multilevel"/>
    <w:tmpl w:val="7FE4EF1C"/>
    <w:lvl w:ilvl="0">
      <w:start w:val="3"/>
      <w:numFmt w:val="decimal"/>
      <w:lvlText w:val="%1."/>
      <w:lvlJc w:val="left"/>
      <w:pPr>
        <w:ind w:left="720" w:hanging="36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67CA7DC4"/>
    <w:multiLevelType w:val="hybridMultilevel"/>
    <w:tmpl w:val="1F205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8681DF8"/>
    <w:multiLevelType w:val="hybridMultilevel"/>
    <w:tmpl w:val="F5485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C264609"/>
    <w:multiLevelType w:val="hybridMultilevel"/>
    <w:tmpl w:val="A14EB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FF2A01"/>
    <w:multiLevelType w:val="hybridMultilevel"/>
    <w:tmpl w:val="6A3AD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ED506E"/>
    <w:multiLevelType w:val="hybridMultilevel"/>
    <w:tmpl w:val="970E9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C064A5"/>
    <w:multiLevelType w:val="hybridMultilevel"/>
    <w:tmpl w:val="D158A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7A765DEE"/>
    <w:multiLevelType w:val="hybridMultilevel"/>
    <w:tmpl w:val="6AC0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8"/>
  </w:num>
  <w:num w:numId="4">
    <w:abstractNumId w:val="3"/>
  </w:num>
  <w:num w:numId="5">
    <w:abstractNumId w:val="10"/>
  </w:num>
  <w:num w:numId="6">
    <w:abstractNumId w:val="17"/>
  </w:num>
  <w:num w:numId="7">
    <w:abstractNumId w:val="9"/>
  </w:num>
  <w:num w:numId="8">
    <w:abstractNumId w:val="31"/>
  </w:num>
  <w:num w:numId="9">
    <w:abstractNumId w:val="23"/>
  </w:num>
  <w:num w:numId="10">
    <w:abstractNumId w:val="12"/>
  </w:num>
  <w:num w:numId="11">
    <w:abstractNumId w:val="7"/>
  </w:num>
  <w:num w:numId="12">
    <w:abstractNumId w:val="15"/>
  </w:num>
  <w:num w:numId="13">
    <w:abstractNumId w:val="8"/>
  </w:num>
  <w:num w:numId="14">
    <w:abstractNumId w:val="5"/>
  </w:num>
  <w:num w:numId="15">
    <w:abstractNumId w:val="26"/>
  </w:num>
  <w:num w:numId="16">
    <w:abstractNumId w:val="16"/>
  </w:num>
  <w:num w:numId="17">
    <w:abstractNumId w:val="6"/>
  </w:num>
  <w:num w:numId="18">
    <w:abstractNumId w:val="24"/>
  </w:num>
  <w:num w:numId="19">
    <w:abstractNumId w:val="22"/>
  </w:num>
  <w:num w:numId="20">
    <w:abstractNumId w:val="32"/>
  </w:num>
  <w:num w:numId="21">
    <w:abstractNumId w:val="14"/>
  </w:num>
  <w:num w:numId="22">
    <w:abstractNumId w:val="29"/>
  </w:num>
  <w:num w:numId="23">
    <w:abstractNumId w:val="2"/>
  </w:num>
  <w:num w:numId="24">
    <w:abstractNumId w:val="4"/>
  </w:num>
  <w:num w:numId="25">
    <w:abstractNumId w:val="1"/>
  </w:num>
  <w:num w:numId="26">
    <w:abstractNumId w:val="13"/>
  </w:num>
  <w:num w:numId="27">
    <w:abstractNumId w:val="21"/>
  </w:num>
  <w:num w:numId="28">
    <w:abstractNumId w:val="11"/>
  </w:num>
  <w:num w:numId="29">
    <w:abstractNumId w:val="20"/>
  </w:num>
  <w:num w:numId="30">
    <w:abstractNumId w:val="19"/>
  </w:num>
  <w:num w:numId="31">
    <w:abstractNumId w:val="30"/>
  </w:num>
  <w:num w:numId="32">
    <w:abstractNumId w:val="27"/>
  </w:num>
  <w:num w:numId="33">
    <w:abstractNumId w:val="28"/>
  </w:num>
  <w:num w:numId="34">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7B0"/>
    <w:rsid w:val="00005D7F"/>
    <w:rsid w:val="00007041"/>
    <w:rsid w:val="00012570"/>
    <w:rsid w:val="00017F24"/>
    <w:rsid w:val="000212EC"/>
    <w:rsid w:val="000215D3"/>
    <w:rsid w:val="00021B2C"/>
    <w:rsid w:val="00024CD4"/>
    <w:rsid w:val="00025A25"/>
    <w:rsid w:val="000264E6"/>
    <w:rsid w:val="00026645"/>
    <w:rsid w:val="00031E68"/>
    <w:rsid w:val="00033D5B"/>
    <w:rsid w:val="000359AB"/>
    <w:rsid w:val="00041988"/>
    <w:rsid w:val="0004326B"/>
    <w:rsid w:val="00044CC2"/>
    <w:rsid w:val="000461DE"/>
    <w:rsid w:val="00046A58"/>
    <w:rsid w:val="000472B8"/>
    <w:rsid w:val="000477BF"/>
    <w:rsid w:val="0005018D"/>
    <w:rsid w:val="00051FB2"/>
    <w:rsid w:val="0005388A"/>
    <w:rsid w:val="000544FE"/>
    <w:rsid w:val="00056036"/>
    <w:rsid w:val="0005612B"/>
    <w:rsid w:val="000605BB"/>
    <w:rsid w:val="0006076E"/>
    <w:rsid w:val="00060EC3"/>
    <w:rsid w:val="000616D0"/>
    <w:rsid w:val="00063AA1"/>
    <w:rsid w:val="0006484F"/>
    <w:rsid w:val="00070C36"/>
    <w:rsid w:val="00071398"/>
    <w:rsid w:val="00072724"/>
    <w:rsid w:val="00073136"/>
    <w:rsid w:val="00077B83"/>
    <w:rsid w:val="00080826"/>
    <w:rsid w:val="000816F6"/>
    <w:rsid w:val="00082859"/>
    <w:rsid w:val="000926BF"/>
    <w:rsid w:val="00092A85"/>
    <w:rsid w:val="000930CA"/>
    <w:rsid w:val="0009405B"/>
    <w:rsid w:val="000944CD"/>
    <w:rsid w:val="00096B56"/>
    <w:rsid w:val="000971DB"/>
    <w:rsid w:val="0009755C"/>
    <w:rsid w:val="000A077D"/>
    <w:rsid w:val="000A0881"/>
    <w:rsid w:val="000A1890"/>
    <w:rsid w:val="000A3A76"/>
    <w:rsid w:val="000B1408"/>
    <w:rsid w:val="000B1D08"/>
    <w:rsid w:val="000B44EE"/>
    <w:rsid w:val="000C0DC4"/>
    <w:rsid w:val="000C2C00"/>
    <w:rsid w:val="000C3D00"/>
    <w:rsid w:val="000C42F2"/>
    <w:rsid w:val="000C6206"/>
    <w:rsid w:val="000C6CA4"/>
    <w:rsid w:val="000C7A30"/>
    <w:rsid w:val="000C7D03"/>
    <w:rsid w:val="000D1A8F"/>
    <w:rsid w:val="000D5020"/>
    <w:rsid w:val="000D53AB"/>
    <w:rsid w:val="000E0807"/>
    <w:rsid w:val="000E0E9C"/>
    <w:rsid w:val="000E284E"/>
    <w:rsid w:val="000E2B01"/>
    <w:rsid w:val="000E3F43"/>
    <w:rsid w:val="000E5147"/>
    <w:rsid w:val="000E6DE7"/>
    <w:rsid w:val="000F06FE"/>
    <w:rsid w:val="000F2C70"/>
    <w:rsid w:val="000F50D5"/>
    <w:rsid w:val="000F5E1F"/>
    <w:rsid w:val="001018B9"/>
    <w:rsid w:val="00103258"/>
    <w:rsid w:val="00104F47"/>
    <w:rsid w:val="001056EE"/>
    <w:rsid w:val="00110FC1"/>
    <w:rsid w:val="0011175D"/>
    <w:rsid w:val="00111D2B"/>
    <w:rsid w:val="00112342"/>
    <w:rsid w:val="00113855"/>
    <w:rsid w:val="00113BD6"/>
    <w:rsid w:val="0011444F"/>
    <w:rsid w:val="001144DC"/>
    <w:rsid w:val="0011495B"/>
    <w:rsid w:val="00115E79"/>
    <w:rsid w:val="00116822"/>
    <w:rsid w:val="00121C38"/>
    <w:rsid w:val="001222E8"/>
    <w:rsid w:val="00124F87"/>
    <w:rsid w:val="0012629C"/>
    <w:rsid w:val="00126A2E"/>
    <w:rsid w:val="00127219"/>
    <w:rsid w:val="001275E2"/>
    <w:rsid w:val="00131BBD"/>
    <w:rsid w:val="00132AA1"/>
    <w:rsid w:val="001330AA"/>
    <w:rsid w:val="001344AA"/>
    <w:rsid w:val="00140026"/>
    <w:rsid w:val="00140849"/>
    <w:rsid w:val="00141D53"/>
    <w:rsid w:val="0014268A"/>
    <w:rsid w:val="001454B7"/>
    <w:rsid w:val="00147208"/>
    <w:rsid w:val="00150BB8"/>
    <w:rsid w:val="00150FA9"/>
    <w:rsid w:val="00153773"/>
    <w:rsid w:val="00165EE3"/>
    <w:rsid w:val="00167B8F"/>
    <w:rsid w:val="001716AB"/>
    <w:rsid w:val="0017276A"/>
    <w:rsid w:val="00175880"/>
    <w:rsid w:val="00177061"/>
    <w:rsid w:val="00177199"/>
    <w:rsid w:val="00177831"/>
    <w:rsid w:val="001779C8"/>
    <w:rsid w:val="0018293E"/>
    <w:rsid w:val="001832DB"/>
    <w:rsid w:val="00184FEA"/>
    <w:rsid w:val="00185549"/>
    <w:rsid w:val="0018607A"/>
    <w:rsid w:val="00194352"/>
    <w:rsid w:val="00194BBD"/>
    <w:rsid w:val="0019557E"/>
    <w:rsid w:val="001963D3"/>
    <w:rsid w:val="0019796D"/>
    <w:rsid w:val="001A0153"/>
    <w:rsid w:val="001A0A5B"/>
    <w:rsid w:val="001A16FE"/>
    <w:rsid w:val="001A3A62"/>
    <w:rsid w:val="001A45D1"/>
    <w:rsid w:val="001B160F"/>
    <w:rsid w:val="001B26ED"/>
    <w:rsid w:val="001B2AEE"/>
    <w:rsid w:val="001B41F1"/>
    <w:rsid w:val="001B7C08"/>
    <w:rsid w:val="001C159F"/>
    <w:rsid w:val="001C276B"/>
    <w:rsid w:val="001C3A34"/>
    <w:rsid w:val="001C441E"/>
    <w:rsid w:val="001C4F93"/>
    <w:rsid w:val="001C59CA"/>
    <w:rsid w:val="001C5FBE"/>
    <w:rsid w:val="001D09D4"/>
    <w:rsid w:val="001D1712"/>
    <w:rsid w:val="001D182F"/>
    <w:rsid w:val="001D5CE5"/>
    <w:rsid w:val="001D6AFC"/>
    <w:rsid w:val="001D749D"/>
    <w:rsid w:val="001D754C"/>
    <w:rsid w:val="001E07D4"/>
    <w:rsid w:val="001E18F2"/>
    <w:rsid w:val="001E2E17"/>
    <w:rsid w:val="001E4818"/>
    <w:rsid w:val="001E73D8"/>
    <w:rsid w:val="001F1032"/>
    <w:rsid w:val="001F14E7"/>
    <w:rsid w:val="001F36E8"/>
    <w:rsid w:val="001F465C"/>
    <w:rsid w:val="001F6A3A"/>
    <w:rsid w:val="00203055"/>
    <w:rsid w:val="00205B31"/>
    <w:rsid w:val="00205E08"/>
    <w:rsid w:val="0020677B"/>
    <w:rsid w:val="0020702B"/>
    <w:rsid w:val="002121EE"/>
    <w:rsid w:val="00212394"/>
    <w:rsid w:val="00212C8F"/>
    <w:rsid w:val="002134C9"/>
    <w:rsid w:val="00213801"/>
    <w:rsid w:val="002149BA"/>
    <w:rsid w:val="0021507B"/>
    <w:rsid w:val="00215382"/>
    <w:rsid w:val="00215B59"/>
    <w:rsid w:val="00223227"/>
    <w:rsid w:val="002237E1"/>
    <w:rsid w:val="00224BD3"/>
    <w:rsid w:val="00225773"/>
    <w:rsid w:val="002300D4"/>
    <w:rsid w:val="0023050C"/>
    <w:rsid w:val="00230E29"/>
    <w:rsid w:val="002318D4"/>
    <w:rsid w:val="002349D8"/>
    <w:rsid w:val="00234CC2"/>
    <w:rsid w:val="00236804"/>
    <w:rsid w:val="002374BC"/>
    <w:rsid w:val="00241A95"/>
    <w:rsid w:val="00245D45"/>
    <w:rsid w:val="00246369"/>
    <w:rsid w:val="002468A4"/>
    <w:rsid w:val="002473C0"/>
    <w:rsid w:val="002501BA"/>
    <w:rsid w:val="00252B41"/>
    <w:rsid w:val="00252C48"/>
    <w:rsid w:val="00254073"/>
    <w:rsid w:val="002550FD"/>
    <w:rsid w:val="00255A73"/>
    <w:rsid w:val="00256232"/>
    <w:rsid w:val="00261A5F"/>
    <w:rsid w:val="00262B13"/>
    <w:rsid w:val="0026321C"/>
    <w:rsid w:val="00263480"/>
    <w:rsid w:val="00265453"/>
    <w:rsid w:val="00266435"/>
    <w:rsid w:val="0026655D"/>
    <w:rsid w:val="00266E0F"/>
    <w:rsid w:val="002671C1"/>
    <w:rsid w:val="00267EA4"/>
    <w:rsid w:val="00270999"/>
    <w:rsid w:val="002710FF"/>
    <w:rsid w:val="0027140A"/>
    <w:rsid w:val="00271D73"/>
    <w:rsid w:val="00273E87"/>
    <w:rsid w:val="00274F27"/>
    <w:rsid w:val="00275855"/>
    <w:rsid w:val="002805F2"/>
    <w:rsid w:val="00280C15"/>
    <w:rsid w:val="00280EEE"/>
    <w:rsid w:val="002827E2"/>
    <w:rsid w:val="00284AB0"/>
    <w:rsid w:val="00285B13"/>
    <w:rsid w:val="0029049C"/>
    <w:rsid w:val="002906D7"/>
    <w:rsid w:val="00290D26"/>
    <w:rsid w:val="00291076"/>
    <w:rsid w:val="00291935"/>
    <w:rsid w:val="0029408F"/>
    <w:rsid w:val="002948FF"/>
    <w:rsid w:val="00294FDA"/>
    <w:rsid w:val="00295511"/>
    <w:rsid w:val="00295E3D"/>
    <w:rsid w:val="00296ABA"/>
    <w:rsid w:val="002972B7"/>
    <w:rsid w:val="0029785F"/>
    <w:rsid w:val="002A04A9"/>
    <w:rsid w:val="002A1E59"/>
    <w:rsid w:val="002A274D"/>
    <w:rsid w:val="002A29BB"/>
    <w:rsid w:val="002A5B21"/>
    <w:rsid w:val="002B0E5A"/>
    <w:rsid w:val="002B162B"/>
    <w:rsid w:val="002B3367"/>
    <w:rsid w:val="002B56B6"/>
    <w:rsid w:val="002B72F3"/>
    <w:rsid w:val="002C0085"/>
    <w:rsid w:val="002C1849"/>
    <w:rsid w:val="002C4EFD"/>
    <w:rsid w:val="002C57AC"/>
    <w:rsid w:val="002D08EE"/>
    <w:rsid w:val="002D2B50"/>
    <w:rsid w:val="002D3B7E"/>
    <w:rsid w:val="002D51E0"/>
    <w:rsid w:val="002D627F"/>
    <w:rsid w:val="002D7160"/>
    <w:rsid w:val="002E770C"/>
    <w:rsid w:val="002E7927"/>
    <w:rsid w:val="00300C00"/>
    <w:rsid w:val="00301CC8"/>
    <w:rsid w:val="00305534"/>
    <w:rsid w:val="00307BFB"/>
    <w:rsid w:val="003105DC"/>
    <w:rsid w:val="00311847"/>
    <w:rsid w:val="0031214F"/>
    <w:rsid w:val="003121D9"/>
    <w:rsid w:val="00312CD9"/>
    <w:rsid w:val="00316302"/>
    <w:rsid w:val="00321392"/>
    <w:rsid w:val="003221D2"/>
    <w:rsid w:val="0032399B"/>
    <w:rsid w:val="00323EAA"/>
    <w:rsid w:val="003243BC"/>
    <w:rsid w:val="00325E09"/>
    <w:rsid w:val="003265A4"/>
    <w:rsid w:val="00327482"/>
    <w:rsid w:val="00333C79"/>
    <w:rsid w:val="00334E8D"/>
    <w:rsid w:val="00336A50"/>
    <w:rsid w:val="003379FC"/>
    <w:rsid w:val="00341ACD"/>
    <w:rsid w:val="0034266A"/>
    <w:rsid w:val="0034417B"/>
    <w:rsid w:val="0035043E"/>
    <w:rsid w:val="00350CBE"/>
    <w:rsid w:val="00351A93"/>
    <w:rsid w:val="0035494F"/>
    <w:rsid w:val="00354D74"/>
    <w:rsid w:val="00354D95"/>
    <w:rsid w:val="00355D79"/>
    <w:rsid w:val="00356A2B"/>
    <w:rsid w:val="00363870"/>
    <w:rsid w:val="0036447D"/>
    <w:rsid w:val="00366BBA"/>
    <w:rsid w:val="00366F52"/>
    <w:rsid w:val="00367A61"/>
    <w:rsid w:val="00373D5E"/>
    <w:rsid w:val="0037598C"/>
    <w:rsid w:val="0037727E"/>
    <w:rsid w:val="003824DE"/>
    <w:rsid w:val="003838A3"/>
    <w:rsid w:val="00383C5F"/>
    <w:rsid w:val="00384AB5"/>
    <w:rsid w:val="003862B0"/>
    <w:rsid w:val="00390E0B"/>
    <w:rsid w:val="00394561"/>
    <w:rsid w:val="00394676"/>
    <w:rsid w:val="00394718"/>
    <w:rsid w:val="00396951"/>
    <w:rsid w:val="003A06B8"/>
    <w:rsid w:val="003A35A7"/>
    <w:rsid w:val="003B3308"/>
    <w:rsid w:val="003B4369"/>
    <w:rsid w:val="003B54E1"/>
    <w:rsid w:val="003C0E4F"/>
    <w:rsid w:val="003C55E8"/>
    <w:rsid w:val="003C5787"/>
    <w:rsid w:val="003C5CBF"/>
    <w:rsid w:val="003C7DC2"/>
    <w:rsid w:val="003D1BC5"/>
    <w:rsid w:val="003E4A0C"/>
    <w:rsid w:val="003E51B8"/>
    <w:rsid w:val="003E58D3"/>
    <w:rsid w:val="003E5F6E"/>
    <w:rsid w:val="003E741D"/>
    <w:rsid w:val="003E75B6"/>
    <w:rsid w:val="003F1DD1"/>
    <w:rsid w:val="003F3627"/>
    <w:rsid w:val="003F5E03"/>
    <w:rsid w:val="003F670D"/>
    <w:rsid w:val="00401A4D"/>
    <w:rsid w:val="004048A1"/>
    <w:rsid w:val="004056C5"/>
    <w:rsid w:val="00406FB8"/>
    <w:rsid w:val="004079F5"/>
    <w:rsid w:val="00407B8C"/>
    <w:rsid w:val="00407C94"/>
    <w:rsid w:val="00410A67"/>
    <w:rsid w:val="00411838"/>
    <w:rsid w:val="00411C9A"/>
    <w:rsid w:val="00414E3F"/>
    <w:rsid w:val="004150EE"/>
    <w:rsid w:val="00417CD1"/>
    <w:rsid w:val="00417FC9"/>
    <w:rsid w:val="0042089A"/>
    <w:rsid w:val="00424186"/>
    <w:rsid w:val="00425046"/>
    <w:rsid w:val="004256E0"/>
    <w:rsid w:val="00430199"/>
    <w:rsid w:val="00430AB1"/>
    <w:rsid w:val="00430E61"/>
    <w:rsid w:val="00431CD3"/>
    <w:rsid w:val="00431DFC"/>
    <w:rsid w:val="00432164"/>
    <w:rsid w:val="0043338E"/>
    <w:rsid w:val="00435870"/>
    <w:rsid w:val="00435BB1"/>
    <w:rsid w:val="00435D38"/>
    <w:rsid w:val="00435DE2"/>
    <w:rsid w:val="00436FDC"/>
    <w:rsid w:val="004413A6"/>
    <w:rsid w:val="004414FD"/>
    <w:rsid w:val="00441778"/>
    <w:rsid w:val="00442422"/>
    <w:rsid w:val="00446818"/>
    <w:rsid w:val="00447A3E"/>
    <w:rsid w:val="004509CC"/>
    <w:rsid w:val="00452F9F"/>
    <w:rsid w:val="0045346B"/>
    <w:rsid w:val="00454801"/>
    <w:rsid w:val="004548EE"/>
    <w:rsid w:val="00456063"/>
    <w:rsid w:val="004574F7"/>
    <w:rsid w:val="004577F3"/>
    <w:rsid w:val="0046007F"/>
    <w:rsid w:val="0046103B"/>
    <w:rsid w:val="00461B15"/>
    <w:rsid w:val="00462395"/>
    <w:rsid w:val="00465039"/>
    <w:rsid w:val="00465F20"/>
    <w:rsid w:val="0047202B"/>
    <w:rsid w:val="00472CB6"/>
    <w:rsid w:val="00473B9B"/>
    <w:rsid w:val="00475AE7"/>
    <w:rsid w:val="00475C2B"/>
    <w:rsid w:val="0047783C"/>
    <w:rsid w:val="00480424"/>
    <w:rsid w:val="00480986"/>
    <w:rsid w:val="00482475"/>
    <w:rsid w:val="004829D2"/>
    <w:rsid w:val="00482B6A"/>
    <w:rsid w:val="0048752A"/>
    <w:rsid w:val="00487598"/>
    <w:rsid w:val="0048783E"/>
    <w:rsid w:val="00487C3C"/>
    <w:rsid w:val="004914C4"/>
    <w:rsid w:val="004936B7"/>
    <w:rsid w:val="00494300"/>
    <w:rsid w:val="004943D6"/>
    <w:rsid w:val="00496D0C"/>
    <w:rsid w:val="00496ECD"/>
    <w:rsid w:val="004A01F0"/>
    <w:rsid w:val="004A044F"/>
    <w:rsid w:val="004A0AFE"/>
    <w:rsid w:val="004A1155"/>
    <w:rsid w:val="004A41EF"/>
    <w:rsid w:val="004A65AE"/>
    <w:rsid w:val="004A702E"/>
    <w:rsid w:val="004B16EF"/>
    <w:rsid w:val="004B1EC3"/>
    <w:rsid w:val="004B2AB6"/>
    <w:rsid w:val="004B2C35"/>
    <w:rsid w:val="004B2C68"/>
    <w:rsid w:val="004B3124"/>
    <w:rsid w:val="004B74CC"/>
    <w:rsid w:val="004C2BFA"/>
    <w:rsid w:val="004D0699"/>
    <w:rsid w:val="004D0D1D"/>
    <w:rsid w:val="004D1DF1"/>
    <w:rsid w:val="004D3B6B"/>
    <w:rsid w:val="004D4D58"/>
    <w:rsid w:val="004D4DFC"/>
    <w:rsid w:val="004D55DA"/>
    <w:rsid w:val="004D6F79"/>
    <w:rsid w:val="004D7FE6"/>
    <w:rsid w:val="004E1C83"/>
    <w:rsid w:val="004E2CDE"/>
    <w:rsid w:val="004E3EAD"/>
    <w:rsid w:val="004E79DB"/>
    <w:rsid w:val="004F331E"/>
    <w:rsid w:val="004F4991"/>
    <w:rsid w:val="004F64F4"/>
    <w:rsid w:val="004F74D5"/>
    <w:rsid w:val="004F7F00"/>
    <w:rsid w:val="005005A8"/>
    <w:rsid w:val="0050219C"/>
    <w:rsid w:val="0051011C"/>
    <w:rsid w:val="00512F54"/>
    <w:rsid w:val="00513BC1"/>
    <w:rsid w:val="005150C5"/>
    <w:rsid w:val="00517ADD"/>
    <w:rsid w:val="00520782"/>
    <w:rsid w:val="00521C39"/>
    <w:rsid w:val="00521D94"/>
    <w:rsid w:val="00530437"/>
    <w:rsid w:val="00530AB8"/>
    <w:rsid w:val="005326FD"/>
    <w:rsid w:val="00533219"/>
    <w:rsid w:val="00533DD1"/>
    <w:rsid w:val="005363A1"/>
    <w:rsid w:val="0053782C"/>
    <w:rsid w:val="005438BC"/>
    <w:rsid w:val="00544620"/>
    <w:rsid w:val="005455AC"/>
    <w:rsid w:val="00546289"/>
    <w:rsid w:val="005479A0"/>
    <w:rsid w:val="00550B73"/>
    <w:rsid w:val="00550F71"/>
    <w:rsid w:val="005516B1"/>
    <w:rsid w:val="00551BD7"/>
    <w:rsid w:val="005525CD"/>
    <w:rsid w:val="00552AB1"/>
    <w:rsid w:val="0055545C"/>
    <w:rsid w:val="00556671"/>
    <w:rsid w:val="00556C4E"/>
    <w:rsid w:val="00557368"/>
    <w:rsid w:val="005625CF"/>
    <w:rsid w:val="00566FCB"/>
    <w:rsid w:val="005707EA"/>
    <w:rsid w:val="00571CE5"/>
    <w:rsid w:val="00572B69"/>
    <w:rsid w:val="00572F9A"/>
    <w:rsid w:val="005737B4"/>
    <w:rsid w:val="005767DB"/>
    <w:rsid w:val="00576EDD"/>
    <w:rsid w:val="005811A6"/>
    <w:rsid w:val="00582965"/>
    <w:rsid w:val="00582B92"/>
    <w:rsid w:val="00583F43"/>
    <w:rsid w:val="00585181"/>
    <w:rsid w:val="00593482"/>
    <w:rsid w:val="0059377F"/>
    <w:rsid w:val="00597FEB"/>
    <w:rsid w:val="005A0CA0"/>
    <w:rsid w:val="005A28B5"/>
    <w:rsid w:val="005A4E86"/>
    <w:rsid w:val="005A562F"/>
    <w:rsid w:val="005A72A1"/>
    <w:rsid w:val="005B1AD1"/>
    <w:rsid w:val="005B1BA8"/>
    <w:rsid w:val="005B3A98"/>
    <w:rsid w:val="005B3D64"/>
    <w:rsid w:val="005B4D3C"/>
    <w:rsid w:val="005B5BE9"/>
    <w:rsid w:val="005B6440"/>
    <w:rsid w:val="005B6997"/>
    <w:rsid w:val="005B6A41"/>
    <w:rsid w:val="005B7FFA"/>
    <w:rsid w:val="005C0885"/>
    <w:rsid w:val="005C1150"/>
    <w:rsid w:val="005C3F05"/>
    <w:rsid w:val="005C43CD"/>
    <w:rsid w:val="005C5E00"/>
    <w:rsid w:val="005C68B4"/>
    <w:rsid w:val="005D1770"/>
    <w:rsid w:val="005D45F7"/>
    <w:rsid w:val="005D57A7"/>
    <w:rsid w:val="005E0264"/>
    <w:rsid w:val="005E10FE"/>
    <w:rsid w:val="005E2B4C"/>
    <w:rsid w:val="005E371D"/>
    <w:rsid w:val="005E60AD"/>
    <w:rsid w:val="005F0CC4"/>
    <w:rsid w:val="005F2E93"/>
    <w:rsid w:val="005F39E7"/>
    <w:rsid w:val="005F56A1"/>
    <w:rsid w:val="005F5A01"/>
    <w:rsid w:val="005F63E1"/>
    <w:rsid w:val="005F6A59"/>
    <w:rsid w:val="005F7A0E"/>
    <w:rsid w:val="00603228"/>
    <w:rsid w:val="00604966"/>
    <w:rsid w:val="00605959"/>
    <w:rsid w:val="00605B70"/>
    <w:rsid w:val="00607000"/>
    <w:rsid w:val="00616311"/>
    <w:rsid w:val="00616432"/>
    <w:rsid w:val="0061765C"/>
    <w:rsid w:val="006179EA"/>
    <w:rsid w:val="00621283"/>
    <w:rsid w:val="00621B99"/>
    <w:rsid w:val="00623F0C"/>
    <w:rsid w:val="00625953"/>
    <w:rsid w:val="00625A6B"/>
    <w:rsid w:val="006261FF"/>
    <w:rsid w:val="00626534"/>
    <w:rsid w:val="006272F5"/>
    <w:rsid w:val="00627AFD"/>
    <w:rsid w:val="006302CD"/>
    <w:rsid w:val="00630823"/>
    <w:rsid w:val="00631730"/>
    <w:rsid w:val="00631A14"/>
    <w:rsid w:val="00632703"/>
    <w:rsid w:val="00636738"/>
    <w:rsid w:val="00636CCE"/>
    <w:rsid w:val="00636D7B"/>
    <w:rsid w:val="00637EE9"/>
    <w:rsid w:val="006401ED"/>
    <w:rsid w:val="00640902"/>
    <w:rsid w:val="00640AA0"/>
    <w:rsid w:val="00640CB5"/>
    <w:rsid w:val="00644FA5"/>
    <w:rsid w:val="006474BE"/>
    <w:rsid w:val="00647B06"/>
    <w:rsid w:val="006531B1"/>
    <w:rsid w:val="006547B5"/>
    <w:rsid w:val="00655521"/>
    <w:rsid w:val="006555CC"/>
    <w:rsid w:val="0066087A"/>
    <w:rsid w:val="00661178"/>
    <w:rsid w:val="006619BF"/>
    <w:rsid w:val="00661F3C"/>
    <w:rsid w:val="00664AC9"/>
    <w:rsid w:val="006701D3"/>
    <w:rsid w:val="00671A39"/>
    <w:rsid w:val="0067233D"/>
    <w:rsid w:val="00672A8E"/>
    <w:rsid w:val="00674503"/>
    <w:rsid w:val="00674B8D"/>
    <w:rsid w:val="00676824"/>
    <w:rsid w:val="0067794B"/>
    <w:rsid w:val="006801C7"/>
    <w:rsid w:val="006828DD"/>
    <w:rsid w:val="00683306"/>
    <w:rsid w:val="00685091"/>
    <w:rsid w:val="0068675B"/>
    <w:rsid w:val="00687419"/>
    <w:rsid w:val="006900B2"/>
    <w:rsid w:val="00693782"/>
    <w:rsid w:val="00694054"/>
    <w:rsid w:val="00694B48"/>
    <w:rsid w:val="00695FD4"/>
    <w:rsid w:val="006A1A33"/>
    <w:rsid w:val="006A2A2D"/>
    <w:rsid w:val="006A337C"/>
    <w:rsid w:val="006A45D6"/>
    <w:rsid w:val="006A4A40"/>
    <w:rsid w:val="006A5FAF"/>
    <w:rsid w:val="006B29C5"/>
    <w:rsid w:val="006B3C69"/>
    <w:rsid w:val="006B44E0"/>
    <w:rsid w:val="006B4DE1"/>
    <w:rsid w:val="006B62FC"/>
    <w:rsid w:val="006B6821"/>
    <w:rsid w:val="006C0F87"/>
    <w:rsid w:val="006C2364"/>
    <w:rsid w:val="006C4EB4"/>
    <w:rsid w:val="006C512B"/>
    <w:rsid w:val="006C55B5"/>
    <w:rsid w:val="006C6964"/>
    <w:rsid w:val="006C6EAB"/>
    <w:rsid w:val="006C798A"/>
    <w:rsid w:val="006D0C58"/>
    <w:rsid w:val="006D0F0E"/>
    <w:rsid w:val="006D18CE"/>
    <w:rsid w:val="006D3174"/>
    <w:rsid w:val="006D46BB"/>
    <w:rsid w:val="006D54CF"/>
    <w:rsid w:val="006D6443"/>
    <w:rsid w:val="006D6D26"/>
    <w:rsid w:val="006D7371"/>
    <w:rsid w:val="006E02CA"/>
    <w:rsid w:val="006E067F"/>
    <w:rsid w:val="006E31DD"/>
    <w:rsid w:val="006F00B1"/>
    <w:rsid w:val="006F0EC9"/>
    <w:rsid w:val="006F33AF"/>
    <w:rsid w:val="006F4A1C"/>
    <w:rsid w:val="006F73C1"/>
    <w:rsid w:val="006F7602"/>
    <w:rsid w:val="00701332"/>
    <w:rsid w:val="00701511"/>
    <w:rsid w:val="00703330"/>
    <w:rsid w:val="00704C59"/>
    <w:rsid w:val="00706559"/>
    <w:rsid w:val="007128B3"/>
    <w:rsid w:val="00712A8E"/>
    <w:rsid w:val="00712DAE"/>
    <w:rsid w:val="00713668"/>
    <w:rsid w:val="00713934"/>
    <w:rsid w:val="00713984"/>
    <w:rsid w:val="00713BC5"/>
    <w:rsid w:val="00714049"/>
    <w:rsid w:val="00714643"/>
    <w:rsid w:val="00714A74"/>
    <w:rsid w:val="00716AE1"/>
    <w:rsid w:val="00716FF1"/>
    <w:rsid w:val="00717C03"/>
    <w:rsid w:val="00726CDE"/>
    <w:rsid w:val="007311F2"/>
    <w:rsid w:val="00732388"/>
    <w:rsid w:val="00732BB3"/>
    <w:rsid w:val="00732D0F"/>
    <w:rsid w:val="007350DA"/>
    <w:rsid w:val="00735169"/>
    <w:rsid w:val="00736592"/>
    <w:rsid w:val="00740A8B"/>
    <w:rsid w:val="00740F50"/>
    <w:rsid w:val="00741EBB"/>
    <w:rsid w:val="0074241B"/>
    <w:rsid w:val="00744DE5"/>
    <w:rsid w:val="00745905"/>
    <w:rsid w:val="007461B2"/>
    <w:rsid w:val="00747249"/>
    <w:rsid w:val="007474BA"/>
    <w:rsid w:val="007477E6"/>
    <w:rsid w:val="007509B0"/>
    <w:rsid w:val="00750A0B"/>
    <w:rsid w:val="0075177B"/>
    <w:rsid w:val="00751DCF"/>
    <w:rsid w:val="00754026"/>
    <w:rsid w:val="007544F6"/>
    <w:rsid w:val="00756047"/>
    <w:rsid w:val="007564DC"/>
    <w:rsid w:val="00761FCD"/>
    <w:rsid w:val="00762A24"/>
    <w:rsid w:val="00762B32"/>
    <w:rsid w:val="0076463A"/>
    <w:rsid w:val="00764EC9"/>
    <w:rsid w:val="0076558A"/>
    <w:rsid w:val="007663B2"/>
    <w:rsid w:val="00766F27"/>
    <w:rsid w:val="00774E31"/>
    <w:rsid w:val="007770FD"/>
    <w:rsid w:val="00777704"/>
    <w:rsid w:val="00777915"/>
    <w:rsid w:val="007803F5"/>
    <w:rsid w:val="0078114E"/>
    <w:rsid w:val="00782A06"/>
    <w:rsid w:val="00786565"/>
    <w:rsid w:val="007867F1"/>
    <w:rsid w:val="00786E8E"/>
    <w:rsid w:val="007879E8"/>
    <w:rsid w:val="007901BE"/>
    <w:rsid w:val="007905D1"/>
    <w:rsid w:val="00791183"/>
    <w:rsid w:val="00792343"/>
    <w:rsid w:val="00793C96"/>
    <w:rsid w:val="007946FF"/>
    <w:rsid w:val="00797A21"/>
    <w:rsid w:val="00797FD9"/>
    <w:rsid w:val="007A022B"/>
    <w:rsid w:val="007A0693"/>
    <w:rsid w:val="007A1B25"/>
    <w:rsid w:val="007A407D"/>
    <w:rsid w:val="007A5769"/>
    <w:rsid w:val="007A67C3"/>
    <w:rsid w:val="007B1A41"/>
    <w:rsid w:val="007B4E2B"/>
    <w:rsid w:val="007B53E0"/>
    <w:rsid w:val="007B6697"/>
    <w:rsid w:val="007C1A91"/>
    <w:rsid w:val="007C30A0"/>
    <w:rsid w:val="007C4AF6"/>
    <w:rsid w:val="007C5380"/>
    <w:rsid w:val="007C6085"/>
    <w:rsid w:val="007C7127"/>
    <w:rsid w:val="007D25F9"/>
    <w:rsid w:val="007D2BFA"/>
    <w:rsid w:val="007D61E0"/>
    <w:rsid w:val="007E4256"/>
    <w:rsid w:val="007E4EE1"/>
    <w:rsid w:val="007E554B"/>
    <w:rsid w:val="007E6FF6"/>
    <w:rsid w:val="007E718F"/>
    <w:rsid w:val="007F128C"/>
    <w:rsid w:val="007F1298"/>
    <w:rsid w:val="007F1B7B"/>
    <w:rsid w:val="007F4D2C"/>
    <w:rsid w:val="007F6C7C"/>
    <w:rsid w:val="008013DA"/>
    <w:rsid w:val="00801CBA"/>
    <w:rsid w:val="00803CDF"/>
    <w:rsid w:val="0080439A"/>
    <w:rsid w:val="0080606D"/>
    <w:rsid w:val="00806F07"/>
    <w:rsid w:val="0081056D"/>
    <w:rsid w:val="00810872"/>
    <w:rsid w:val="0081337F"/>
    <w:rsid w:val="008144EA"/>
    <w:rsid w:val="00816C07"/>
    <w:rsid w:val="00817127"/>
    <w:rsid w:val="008179E4"/>
    <w:rsid w:val="00822005"/>
    <w:rsid w:val="0082464D"/>
    <w:rsid w:val="008273C9"/>
    <w:rsid w:val="00827696"/>
    <w:rsid w:val="00830D5E"/>
    <w:rsid w:val="0083129F"/>
    <w:rsid w:val="008331E8"/>
    <w:rsid w:val="008339AC"/>
    <w:rsid w:val="00833A7C"/>
    <w:rsid w:val="00833BD6"/>
    <w:rsid w:val="008350CB"/>
    <w:rsid w:val="008355FB"/>
    <w:rsid w:val="0083704C"/>
    <w:rsid w:val="00840412"/>
    <w:rsid w:val="00840BE0"/>
    <w:rsid w:val="0084244E"/>
    <w:rsid w:val="00843079"/>
    <w:rsid w:val="00845847"/>
    <w:rsid w:val="00846DF0"/>
    <w:rsid w:val="008508B9"/>
    <w:rsid w:val="0085130D"/>
    <w:rsid w:val="00855060"/>
    <w:rsid w:val="0086001E"/>
    <w:rsid w:val="0086234F"/>
    <w:rsid w:val="00862720"/>
    <w:rsid w:val="00862D03"/>
    <w:rsid w:val="008675AF"/>
    <w:rsid w:val="008706BD"/>
    <w:rsid w:val="008713A0"/>
    <w:rsid w:val="00872748"/>
    <w:rsid w:val="00872A01"/>
    <w:rsid w:val="00873A93"/>
    <w:rsid w:val="00873C38"/>
    <w:rsid w:val="00874BFF"/>
    <w:rsid w:val="00874CF4"/>
    <w:rsid w:val="00875957"/>
    <w:rsid w:val="008769A1"/>
    <w:rsid w:val="00882AE3"/>
    <w:rsid w:val="00882CD7"/>
    <w:rsid w:val="008842D8"/>
    <w:rsid w:val="00884B71"/>
    <w:rsid w:val="008852E9"/>
    <w:rsid w:val="008905C2"/>
    <w:rsid w:val="0089138A"/>
    <w:rsid w:val="0089166F"/>
    <w:rsid w:val="00892706"/>
    <w:rsid w:val="00893C3B"/>
    <w:rsid w:val="00894787"/>
    <w:rsid w:val="00895000"/>
    <w:rsid w:val="00895199"/>
    <w:rsid w:val="0089560D"/>
    <w:rsid w:val="00897E01"/>
    <w:rsid w:val="008A0CF6"/>
    <w:rsid w:val="008A23D6"/>
    <w:rsid w:val="008A25E9"/>
    <w:rsid w:val="008A5229"/>
    <w:rsid w:val="008A65A1"/>
    <w:rsid w:val="008A6FEF"/>
    <w:rsid w:val="008A70AE"/>
    <w:rsid w:val="008B0B3E"/>
    <w:rsid w:val="008B1575"/>
    <w:rsid w:val="008B199B"/>
    <w:rsid w:val="008B24BF"/>
    <w:rsid w:val="008B684C"/>
    <w:rsid w:val="008B6AA7"/>
    <w:rsid w:val="008B7C80"/>
    <w:rsid w:val="008C15E4"/>
    <w:rsid w:val="008C1E1F"/>
    <w:rsid w:val="008C458A"/>
    <w:rsid w:val="008C5459"/>
    <w:rsid w:val="008C7005"/>
    <w:rsid w:val="008D0789"/>
    <w:rsid w:val="008D2D30"/>
    <w:rsid w:val="008D6AE1"/>
    <w:rsid w:val="008E0A96"/>
    <w:rsid w:val="008E2D72"/>
    <w:rsid w:val="008E330E"/>
    <w:rsid w:val="008E5031"/>
    <w:rsid w:val="008E7043"/>
    <w:rsid w:val="008E7488"/>
    <w:rsid w:val="008F32E8"/>
    <w:rsid w:val="008F43A9"/>
    <w:rsid w:val="00900D4E"/>
    <w:rsid w:val="00901BC1"/>
    <w:rsid w:val="00905E3A"/>
    <w:rsid w:val="00906FC8"/>
    <w:rsid w:val="00911E05"/>
    <w:rsid w:val="00911EFA"/>
    <w:rsid w:val="00913C40"/>
    <w:rsid w:val="0091606F"/>
    <w:rsid w:val="009169C4"/>
    <w:rsid w:val="00916E49"/>
    <w:rsid w:val="00922367"/>
    <w:rsid w:val="00922FBA"/>
    <w:rsid w:val="009238F2"/>
    <w:rsid w:val="00923A3D"/>
    <w:rsid w:val="00924122"/>
    <w:rsid w:val="0092462C"/>
    <w:rsid w:val="0092475B"/>
    <w:rsid w:val="00925F54"/>
    <w:rsid w:val="00927497"/>
    <w:rsid w:val="00930DF1"/>
    <w:rsid w:val="009326B1"/>
    <w:rsid w:val="00932CC8"/>
    <w:rsid w:val="0093767E"/>
    <w:rsid w:val="00944837"/>
    <w:rsid w:val="00946E39"/>
    <w:rsid w:val="00952692"/>
    <w:rsid w:val="00955D34"/>
    <w:rsid w:val="009561E2"/>
    <w:rsid w:val="00957B5F"/>
    <w:rsid w:val="00957E96"/>
    <w:rsid w:val="00960ABC"/>
    <w:rsid w:val="00961467"/>
    <w:rsid w:val="00961733"/>
    <w:rsid w:val="00961BEE"/>
    <w:rsid w:val="00962433"/>
    <w:rsid w:val="009633CA"/>
    <w:rsid w:val="00965AE7"/>
    <w:rsid w:val="009712EC"/>
    <w:rsid w:val="009741FD"/>
    <w:rsid w:val="00974BFE"/>
    <w:rsid w:val="00976C64"/>
    <w:rsid w:val="00977119"/>
    <w:rsid w:val="009801C6"/>
    <w:rsid w:val="00980ABA"/>
    <w:rsid w:val="00981559"/>
    <w:rsid w:val="00981D48"/>
    <w:rsid w:val="0098317F"/>
    <w:rsid w:val="00983F09"/>
    <w:rsid w:val="00984B58"/>
    <w:rsid w:val="00985D20"/>
    <w:rsid w:val="009918AA"/>
    <w:rsid w:val="00992274"/>
    <w:rsid w:val="0099406A"/>
    <w:rsid w:val="009942AE"/>
    <w:rsid w:val="009A0340"/>
    <w:rsid w:val="009A35EF"/>
    <w:rsid w:val="009A55AA"/>
    <w:rsid w:val="009A702F"/>
    <w:rsid w:val="009A7BEF"/>
    <w:rsid w:val="009B15B5"/>
    <w:rsid w:val="009B4E65"/>
    <w:rsid w:val="009B60DF"/>
    <w:rsid w:val="009C04D6"/>
    <w:rsid w:val="009C1B00"/>
    <w:rsid w:val="009C255E"/>
    <w:rsid w:val="009C41E6"/>
    <w:rsid w:val="009C468D"/>
    <w:rsid w:val="009D1C4F"/>
    <w:rsid w:val="009D5A91"/>
    <w:rsid w:val="009D7E66"/>
    <w:rsid w:val="009E0E57"/>
    <w:rsid w:val="009E1927"/>
    <w:rsid w:val="009E1C68"/>
    <w:rsid w:val="009F0065"/>
    <w:rsid w:val="009F1144"/>
    <w:rsid w:val="009F1574"/>
    <w:rsid w:val="009F1838"/>
    <w:rsid w:val="009F215C"/>
    <w:rsid w:val="009F4770"/>
    <w:rsid w:val="009F58CE"/>
    <w:rsid w:val="009F6583"/>
    <w:rsid w:val="009F7D20"/>
    <w:rsid w:val="00A02029"/>
    <w:rsid w:val="00A04F7C"/>
    <w:rsid w:val="00A05DA7"/>
    <w:rsid w:val="00A1036A"/>
    <w:rsid w:val="00A1313F"/>
    <w:rsid w:val="00A14E18"/>
    <w:rsid w:val="00A15425"/>
    <w:rsid w:val="00A159B3"/>
    <w:rsid w:val="00A16BB1"/>
    <w:rsid w:val="00A17E2E"/>
    <w:rsid w:val="00A20439"/>
    <w:rsid w:val="00A21126"/>
    <w:rsid w:val="00A25E69"/>
    <w:rsid w:val="00A30D4D"/>
    <w:rsid w:val="00A352F0"/>
    <w:rsid w:val="00A36981"/>
    <w:rsid w:val="00A37531"/>
    <w:rsid w:val="00A41EE3"/>
    <w:rsid w:val="00A421F5"/>
    <w:rsid w:val="00A4270D"/>
    <w:rsid w:val="00A4552C"/>
    <w:rsid w:val="00A464FE"/>
    <w:rsid w:val="00A46B8C"/>
    <w:rsid w:val="00A476D3"/>
    <w:rsid w:val="00A51424"/>
    <w:rsid w:val="00A515FB"/>
    <w:rsid w:val="00A53ED8"/>
    <w:rsid w:val="00A550E0"/>
    <w:rsid w:val="00A56BF2"/>
    <w:rsid w:val="00A6253B"/>
    <w:rsid w:val="00A670AD"/>
    <w:rsid w:val="00A6781A"/>
    <w:rsid w:val="00A70040"/>
    <w:rsid w:val="00A71667"/>
    <w:rsid w:val="00A749FB"/>
    <w:rsid w:val="00A75FB3"/>
    <w:rsid w:val="00A805B9"/>
    <w:rsid w:val="00A853F0"/>
    <w:rsid w:val="00A85AAF"/>
    <w:rsid w:val="00A9174A"/>
    <w:rsid w:val="00A93DEE"/>
    <w:rsid w:val="00A94FB4"/>
    <w:rsid w:val="00A95A78"/>
    <w:rsid w:val="00A969FB"/>
    <w:rsid w:val="00A96E67"/>
    <w:rsid w:val="00AA0569"/>
    <w:rsid w:val="00AA073E"/>
    <w:rsid w:val="00AA14AD"/>
    <w:rsid w:val="00AA1820"/>
    <w:rsid w:val="00AA2C17"/>
    <w:rsid w:val="00AA49C0"/>
    <w:rsid w:val="00AA7986"/>
    <w:rsid w:val="00AB0503"/>
    <w:rsid w:val="00AB23BE"/>
    <w:rsid w:val="00AB26E1"/>
    <w:rsid w:val="00AB2FF5"/>
    <w:rsid w:val="00AB4AA2"/>
    <w:rsid w:val="00AB4CB4"/>
    <w:rsid w:val="00AB60AE"/>
    <w:rsid w:val="00AB6C52"/>
    <w:rsid w:val="00AC01B9"/>
    <w:rsid w:val="00AC0781"/>
    <w:rsid w:val="00AC1C78"/>
    <w:rsid w:val="00AC3802"/>
    <w:rsid w:val="00AC3DC1"/>
    <w:rsid w:val="00AC3E3D"/>
    <w:rsid w:val="00AC3ED8"/>
    <w:rsid w:val="00AC3FE4"/>
    <w:rsid w:val="00AC6E8F"/>
    <w:rsid w:val="00AD1997"/>
    <w:rsid w:val="00AD2B04"/>
    <w:rsid w:val="00AE2F3C"/>
    <w:rsid w:val="00AE5E11"/>
    <w:rsid w:val="00AE5F60"/>
    <w:rsid w:val="00AE680A"/>
    <w:rsid w:val="00AE79CA"/>
    <w:rsid w:val="00AF13FC"/>
    <w:rsid w:val="00AF21F5"/>
    <w:rsid w:val="00AF4509"/>
    <w:rsid w:val="00AF6206"/>
    <w:rsid w:val="00AF6C21"/>
    <w:rsid w:val="00AF7DBA"/>
    <w:rsid w:val="00B00CC6"/>
    <w:rsid w:val="00B01461"/>
    <w:rsid w:val="00B01C30"/>
    <w:rsid w:val="00B05C88"/>
    <w:rsid w:val="00B0669A"/>
    <w:rsid w:val="00B07AF0"/>
    <w:rsid w:val="00B100BB"/>
    <w:rsid w:val="00B10211"/>
    <w:rsid w:val="00B125BE"/>
    <w:rsid w:val="00B16C6E"/>
    <w:rsid w:val="00B17CDA"/>
    <w:rsid w:val="00B2262C"/>
    <w:rsid w:val="00B23EB7"/>
    <w:rsid w:val="00B249E1"/>
    <w:rsid w:val="00B27306"/>
    <w:rsid w:val="00B300D5"/>
    <w:rsid w:val="00B31B63"/>
    <w:rsid w:val="00B320CD"/>
    <w:rsid w:val="00B32BCE"/>
    <w:rsid w:val="00B3515A"/>
    <w:rsid w:val="00B3753B"/>
    <w:rsid w:val="00B40062"/>
    <w:rsid w:val="00B40718"/>
    <w:rsid w:val="00B416DB"/>
    <w:rsid w:val="00B42A47"/>
    <w:rsid w:val="00B438E6"/>
    <w:rsid w:val="00B44E33"/>
    <w:rsid w:val="00B450F2"/>
    <w:rsid w:val="00B467BC"/>
    <w:rsid w:val="00B504E7"/>
    <w:rsid w:val="00B533ED"/>
    <w:rsid w:val="00B60351"/>
    <w:rsid w:val="00B61396"/>
    <w:rsid w:val="00B62712"/>
    <w:rsid w:val="00B64558"/>
    <w:rsid w:val="00B65151"/>
    <w:rsid w:val="00B653AC"/>
    <w:rsid w:val="00B67B8C"/>
    <w:rsid w:val="00B7101D"/>
    <w:rsid w:val="00B72388"/>
    <w:rsid w:val="00B73194"/>
    <w:rsid w:val="00B73C0B"/>
    <w:rsid w:val="00B74B22"/>
    <w:rsid w:val="00B74F70"/>
    <w:rsid w:val="00B768CF"/>
    <w:rsid w:val="00B76D53"/>
    <w:rsid w:val="00B77634"/>
    <w:rsid w:val="00B80B5D"/>
    <w:rsid w:val="00B8148E"/>
    <w:rsid w:val="00B825B9"/>
    <w:rsid w:val="00B834FB"/>
    <w:rsid w:val="00B841F2"/>
    <w:rsid w:val="00B8505C"/>
    <w:rsid w:val="00B875E8"/>
    <w:rsid w:val="00B87ABC"/>
    <w:rsid w:val="00B90144"/>
    <w:rsid w:val="00B9118F"/>
    <w:rsid w:val="00B91D5B"/>
    <w:rsid w:val="00B9315B"/>
    <w:rsid w:val="00B939BA"/>
    <w:rsid w:val="00B93F81"/>
    <w:rsid w:val="00B9438C"/>
    <w:rsid w:val="00B94DCB"/>
    <w:rsid w:val="00B9593E"/>
    <w:rsid w:val="00BA024B"/>
    <w:rsid w:val="00BA0B8C"/>
    <w:rsid w:val="00BA1E9C"/>
    <w:rsid w:val="00BA2814"/>
    <w:rsid w:val="00BA3101"/>
    <w:rsid w:val="00BA3323"/>
    <w:rsid w:val="00BA4D78"/>
    <w:rsid w:val="00BA5A45"/>
    <w:rsid w:val="00BA5B71"/>
    <w:rsid w:val="00BB2F81"/>
    <w:rsid w:val="00BB4ED8"/>
    <w:rsid w:val="00BB57C2"/>
    <w:rsid w:val="00BB5FC3"/>
    <w:rsid w:val="00BB64B1"/>
    <w:rsid w:val="00BB6E92"/>
    <w:rsid w:val="00BC03E2"/>
    <w:rsid w:val="00BC14D7"/>
    <w:rsid w:val="00BC17FE"/>
    <w:rsid w:val="00BC4881"/>
    <w:rsid w:val="00BC6160"/>
    <w:rsid w:val="00BC6E7C"/>
    <w:rsid w:val="00BD53AE"/>
    <w:rsid w:val="00BD5D12"/>
    <w:rsid w:val="00BD733E"/>
    <w:rsid w:val="00BD76CD"/>
    <w:rsid w:val="00BE0D68"/>
    <w:rsid w:val="00BE15AF"/>
    <w:rsid w:val="00BE2ACF"/>
    <w:rsid w:val="00BE2BB9"/>
    <w:rsid w:val="00BE371E"/>
    <w:rsid w:val="00BE75A6"/>
    <w:rsid w:val="00BF083E"/>
    <w:rsid w:val="00BF1113"/>
    <w:rsid w:val="00BF11FA"/>
    <w:rsid w:val="00BF2226"/>
    <w:rsid w:val="00BF6158"/>
    <w:rsid w:val="00BF6B6D"/>
    <w:rsid w:val="00BF6DEF"/>
    <w:rsid w:val="00C01463"/>
    <w:rsid w:val="00C01805"/>
    <w:rsid w:val="00C02422"/>
    <w:rsid w:val="00C04914"/>
    <w:rsid w:val="00C07826"/>
    <w:rsid w:val="00C10628"/>
    <w:rsid w:val="00C10EEF"/>
    <w:rsid w:val="00C122B4"/>
    <w:rsid w:val="00C1428F"/>
    <w:rsid w:val="00C15DBF"/>
    <w:rsid w:val="00C16704"/>
    <w:rsid w:val="00C20454"/>
    <w:rsid w:val="00C20CD5"/>
    <w:rsid w:val="00C231D3"/>
    <w:rsid w:val="00C23710"/>
    <w:rsid w:val="00C239C2"/>
    <w:rsid w:val="00C2427D"/>
    <w:rsid w:val="00C257F4"/>
    <w:rsid w:val="00C25EBB"/>
    <w:rsid w:val="00C267E4"/>
    <w:rsid w:val="00C26C3B"/>
    <w:rsid w:val="00C27F2C"/>
    <w:rsid w:val="00C32077"/>
    <w:rsid w:val="00C35040"/>
    <w:rsid w:val="00C35F7D"/>
    <w:rsid w:val="00C36296"/>
    <w:rsid w:val="00C362EC"/>
    <w:rsid w:val="00C364DC"/>
    <w:rsid w:val="00C369F3"/>
    <w:rsid w:val="00C36E32"/>
    <w:rsid w:val="00C37466"/>
    <w:rsid w:val="00C37EEF"/>
    <w:rsid w:val="00C40398"/>
    <w:rsid w:val="00C40D7D"/>
    <w:rsid w:val="00C42159"/>
    <w:rsid w:val="00C42379"/>
    <w:rsid w:val="00C42BA1"/>
    <w:rsid w:val="00C4455C"/>
    <w:rsid w:val="00C45065"/>
    <w:rsid w:val="00C451D4"/>
    <w:rsid w:val="00C467B0"/>
    <w:rsid w:val="00C479D1"/>
    <w:rsid w:val="00C50F13"/>
    <w:rsid w:val="00C5360E"/>
    <w:rsid w:val="00C53A03"/>
    <w:rsid w:val="00C53E9B"/>
    <w:rsid w:val="00C564F6"/>
    <w:rsid w:val="00C60DC5"/>
    <w:rsid w:val="00C60F80"/>
    <w:rsid w:val="00C6246F"/>
    <w:rsid w:val="00C645B1"/>
    <w:rsid w:val="00C64C0F"/>
    <w:rsid w:val="00C65956"/>
    <w:rsid w:val="00C66A4A"/>
    <w:rsid w:val="00C66D62"/>
    <w:rsid w:val="00C72094"/>
    <w:rsid w:val="00C72ED1"/>
    <w:rsid w:val="00C74E26"/>
    <w:rsid w:val="00C77E82"/>
    <w:rsid w:val="00C820C0"/>
    <w:rsid w:val="00C82FBC"/>
    <w:rsid w:val="00C83275"/>
    <w:rsid w:val="00C84FE2"/>
    <w:rsid w:val="00C85A29"/>
    <w:rsid w:val="00C86492"/>
    <w:rsid w:val="00C86ECA"/>
    <w:rsid w:val="00C86F7A"/>
    <w:rsid w:val="00C8742A"/>
    <w:rsid w:val="00C91F93"/>
    <w:rsid w:val="00C9224C"/>
    <w:rsid w:val="00C9395C"/>
    <w:rsid w:val="00C943E5"/>
    <w:rsid w:val="00C947E2"/>
    <w:rsid w:val="00C95F28"/>
    <w:rsid w:val="00C963F5"/>
    <w:rsid w:val="00CA0A72"/>
    <w:rsid w:val="00CA1B8A"/>
    <w:rsid w:val="00CA1C07"/>
    <w:rsid w:val="00CA33F1"/>
    <w:rsid w:val="00CA47DC"/>
    <w:rsid w:val="00CA54E0"/>
    <w:rsid w:val="00CB0062"/>
    <w:rsid w:val="00CB3368"/>
    <w:rsid w:val="00CB62F1"/>
    <w:rsid w:val="00CB6AE4"/>
    <w:rsid w:val="00CB71DF"/>
    <w:rsid w:val="00CC2192"/>
    <w:rsid w:val="00CC44B7"/>
    <w:rsid w:val="00CC5088"/>
    <w:rsid w:val="00CC6FCF"/>
    <w:rsid w:val="00CC7A28"/>
    <w:rsid w:val="00CC7B70"/>
    <w:rsid w:val="00CD032B"/>
    <w:rsid w:val="00CD0792"/>
    <w:rsid w:val="00CD12E3"/>
    <w:rsid w:val="00CD24C8"/>
    <w:rsid w:val="00CD3E0B"/>
    <w:rsid w:val="00CD4A71"/>
    <w:rsid w:val="00CD566C"/>
    <w:rsid w:val="00CD5BE0"/>
    <w:rsid w:val="00CD7096"/>
    <w:rsid w:val="00CE0501"/>
    <w:rsid w:val="00CE5BBA"/>
    <w:rsid w:val="00CE6991"/>
    <w:rsid w:val="00CE6DE0"/>
    <w:rsid w:val="00CE79AF"/>
    <w:rsid w:val="00CF2CB8"/>
    <w:rsid w:val="00CF316B"/>
    <w:rsid w:val="00CF3866"/>
    <w:rsid w:val="00CF3FD3"/>
    <w:rsid w:val="00CF46F6"/>
    <w:rsid w:val="00CF5120"/>
    <w:rsid w:val="00CF62C1"/>
    <w:rsid w:val="00CF6997"/>
    <w:rsid w:val="00D01881"/>
    <w:rsid w:val="00D02297"/>
    <w:rsid w:val="00D025C6"/>
    <w:rsid w:val="00D03985"/>
    <w:rsid w:val="00D0434D"/>
    <w:rsid w:val="00D05549"/>
    <w:rsid w:val="00D06BB3"/>
    <w:rsid w:val="00D11161"/>
    <w:rsid w:val="00D15DA5"/>
    <w:rsid w:val="00D164D6"/>
    <w:rsid w:val="00D17FFE"/>
    <w:rsid w:val="00D21458"/>
    <w:rsid w:val="00D223E9"/>
    <w:rsid w:val="00D263F1"/>
    <w:rsid w:val="00D275CF"/>
    <w:rsid w:val="00D313A3"/>
    <w:rsid w:val="00D3152B"/>
    <w:rsid w:val="00D344E4"/>
    <w:rsid w:val="00D36315"/>
    <w:rsid w:val="00D40AEA"/>
    <w:rsid w:val="00D41A5D"/>
    <w:rsid w:val="00D424CE"/>
    <w:rsid w:val="00D42C94"/>
    <w:rsid w:val="00D5020A"/>
    <w:rsid w:val="00D5212B"/>
    <w:rsid w:val="00D56210"/>
    <w:rsid w:val="00D56804"/>
    <w:rsid w:val="00D568BE"/>
    <w:rsid w:val="00D5749A"/>
    <w:rsid w:val="00D5794E"/>
    <w:rsid w:val="00D60C32"/>
    <w:rsid w:val="00D61C0A"/>
    <w:rsid w:val="00D622C3"/>
    <w:rsid w:val="00D623A6"/>
    <w:rsid w:val="00D63944"/>
    <w:rsid w:val="00D65F0B"/>
    <w:rsid w:val="00D66019"/>
    <w:rsid w:val="00D67301"/>
    <w:rsid w:val="00D67B52"/>
    <w:rsid w:val="00D71C08"/>
    <w:rsid w:val="00D73DB7"/>
    <w:rsid w:val="00D741C0"/>
    <w:rsid w:val="00D75211"/>
    <w:rsid w:val="00D752CD"/>
    <w:rsid w:val="00D75902"/>
    <w:rsid w:val="00D775AF"/>
    <w:rsid w:val="00D80371"/>
    <w:rsid w:val="00D83D28"/>
    <w:rsid w:val="00D83E06"/>
    <w:rsid w:val="00D85714"/>
    <w:rsid w:val="00D87971"/>
    <w:rsid w:val="00D87D46"/>
    <w:rsid w:val="00D87F2B"/>
    <w:rsid w:val="00D94204"/>
    <w:rsid w:val="00D94316"/>
    <w:rsid w:val="00D943CF"/>
    <w:rsid w:val="00D977CE"/>
    <w:rsid w:val="00D97A9D"/>
    <w:rsid w:val="00DA1501"/>
    <w:rsid w:val="00DA3A96"/>
    <w:rsid w:val="00DA4475"/>
    <w:rsid w:val="00DA6116"/>
    <w:rsid w:val="00DB045F"/>
    <w:rsid w:val="00DB0F7F"/>
    <w:rsid w:val="00DB129A"/>
    <w:rsid w:val="00DC053E"/>
    <w:rsid w:val="00DC073C"/>
    <w:rsid w:val="00DC0AEB"/>
    <w:rsid w:val="00DC24CB"/>
    <w:rsid w:val="00DC4C61"/>
    <w:rsid w:val="00DC6B19"/>
    <w:rsid w:val="00DD14DC"/>
    <w:rsid w:val="00DD3FA7"/>
    <w:rsid w:val="00DD4390"/>
    <w:rsid w:val="00DD47E0"/>
    <w:rsid w:val="00DE0648"/>
    <w:rsid w:val="00DE1B22"/>
    <w:rsid w:val="00DE329F"/>
    <w:rsid w:val="00DE3E8D"/>
    <w:rsid w:val="00DF1A28"/>
    <w:rsid w:val="00DF26C5"/>
    <w:rsid w:val="00DF2C76"/>
    <w:rsid w:val="00DF3430"/>
    <w:rsid w:val="00DF53B6"/>
    <w:rsid w:val="00DF59FF"/>
    <w:rsid w:val="00DF6C19"/>
    <w:rsid w:val="00E00CF3"/>
    <w:rsid w:val="00E012AA"/>
    <w:rsid w:val="00E03157"/>
    <w:rsid w:val="00E0489E"/>
    <w:rsid w:val="00E064FC"/>
    <w:rsid w:val="00E11B95"/>
    <w:rsid w:val="00E11F7A"/>
    <w:rsid w:val="00E12A02"/>
    <w:rsid w:val="00E147EF"/>
    <w:rsid w:val="00E24D94"/>
    <w:rsid w:val="00E270D3"/>
    <w:rsid w:val="00E27131"/>
    <w:rsid w:val="00E306B3"/>
    <w:rsid w:val="00E32248"/>
    <w:rsid w:val="00E32822"/>
    <w:rsid w:val="00E34980"/>
    <w:rsid w:val="00E369F8"/>
    <w:rsid w:val="00E36B82"/>
    <w:rsid w:val="00E36F59"/>
    <w:rsid w:val="00E414C7"/>
    <w:rsid w:val="00E4409C"/>
    <w:rsid w:val="00E45D6F"/>
    <w:rsid w:val="00E45D76"/>
    <w:rsid w:val="00E50CD4"/>
    <w:rsid w:val="00E5144F"/>
    <w:rsid w:val="00E52777"/>
    <w:rsid w:val="00E52893"/>
    <w:rsid w:val="00E53865"/>
    <w:rsid w:val="00E54932"/>
    <w:rsid w:val="00E54958"/>
    <w:rsid w:val="00E55774"/>
    <w:rsid w:val="00E55EB5"/>
    <w:rsid w:val="00E5612E"/>
    <w:rsid w:val="00E563BB"/>
    <w:rsid w:val="00E5660D"/>
    <w:rsid w:val="00E5676B"/>
    <w:rsid w:val="00E56A0E"/>
    <w:rsid w:val="00E5755D"/>
    <w:rsid w:val="00E60C86"/>
    <w:rsid w:val="00E61A0E"/>
    <w:rsid w:val="00E61D1E"/>
    <w:rsid w:val="00E623F9"/>
    <w:rsid w:val="00E624E9"/>
    <w:rsid w:val="00E63417"/>
    <w:rsid w:val="00E652A6"/>
    <w:rsid w:val="00E65D97"/>
    <w:rsid w:val="00E730FD"/>
    <w:rsid w:val="00E730FE"/>
    <w:rsid w:val="00E73CFD"/>
    <w:rsid w:val="00E74A51"/>
    <w:rsid w:val="00E751B1"/>
    <w:rsid w:val="00E75E5E"/>
    <w:rsid w:val="00E819FF"/>
    <w:rsid w:val="00E81FFA"/>
    <w:rsid w:val="00E85AC7"/>
    <w:rsid w:val="00E863AF"/>
    <w:rsid w:val="00E86A56"/>
    <w:rsid w:val="00E87660"/>
    <w:rsid w:val="00E90A66"/>
    <w:rsid w:val="00E90C91"/>
    <w:rsid w:val="00E914F2"/>
    <w:rsid w:val="00E91FED"/>
    <w:rsid w:val="00E92701"/>
    <w:rsid w:val="00E92B4B"/>
    <w:rsid w:val="00E92BB2"/>
    <w:rsid w:val="00E930CB"/>
    <w:rsid w:val="00E9322B"/>
    <w:rsid w:val="00E94062"/>
    <w:rsid w:val="00E94B18"/>
    <w:rsid w:val="00E95717"/>
    <w:rsid w:val="00EA04A3"/>
    <w:rsid w:val="00EA1291"/>
    <w:rsid w:val="00EA28C3"/>
    <w:rsid w:val="00EA428B"/>
    <w:rsid w:val="00EA524A"/>
    <w:rsid w:val="00EA5A07"/>
    <w:rsid w:val="00EA6C2C"/>
    <w:rsid w:val="00EA73C1"/>
    <w:rsid w:val="00EB54F6"/>
    <w:rsid w:val="00EC0F55"/>
    <w:rsid w:val="00EC134A"/>
    <w:rsid w:val="00EC1B12"/>
    <w:rsid w:val="00EC1B77"/>
    <w:rsid w:val="00EC2A35"/>
    <w:rsid w:val="00EC5DED"/>
    <w:rsid w:val="00ED09BE"/>
    <w:rsid w:val="00ED103C"/>
    <w:rsid w:val="00ED1A8C"/>
    <w:rsid w:val="00ED2C57"/>
    <w:rsid w:val="00ED41DB"/>
    <w:rsid w:val="00ED5092"/>
    <w:rsid w:val="00ED52C3"/>
    <w:rsid w:val="00ED6081"/>
    <w:rsid w:val="00EE07A9"/>
    <w:rsid w:val="00EE18CC"/>
    <w:rsid w:val="00EE368A"/>
    <w:rsid w:val="00EF08D7"/>
    <w:rsid w:val="00EF0EB9"/>
    <w:rsid w:val="00EF7114"/>
    <w:rsid w:val="00EF7A4E"/>
    <w:rsid w:val="00F007D7"/>
    <w:rsid w:val="00F03741"/>
    <w:rsid w:val="00F05BCC"/>
    <w:rsid w:val="00F06C1B"/>
    <w:rsid w:val="00F1325E"/>
    <w:rsid w:val="00F16055"/>
    <w:rsid w:val="00F168A6"/>
    <w:rsid w:val="00F16BC6"/>
    <w:rsid w:val="00F16DA2"/>
    <w:rsid w:val="00F17333"/>
    <w:rsid w:val="00F17D02"/>
    <w:rsid w:val="00F17E1A"/>
    <w:rsid w:val="00F20704"/>
    <w:rsid w:val="00F22DF8"/>
    <w:rsid w:val="00F2435A"/>
    <w:rsid w:val="00F24422"/>
    <w:rsid w:val="00F251D8"/>
    <w:rsid w:val="00F319C8"/>
    <w:rsid w:val="00F3373F"/>
    <w:rsid w:val="00F339B9"/>
    <w:rsid w:val="00F3488F"/>
    <w:rsid w:val="00F351B5"/>
    <w:rsid w:val="00F35235"/>
    <w:rsid w:val="00F352A5"/>
    <w:rsid w:val="00F368EC"/>
    <w:rsid w:val="00F36D7D"/>
    <w:rsid w:val="00F37734"/>
    <w:rsid w:val="00F42029"/>
    <w:rsid w:val="00F42365"/>
    <w:rsid w:val="00F42FAA"/>
    <w:rsid w:val="00F43CD1"/>
    <w:rsid w:val="00F50376"/>
    <w:rsid w:val="00F53F66"/>
    <w:rsid w:val="00F54E55"/>
    <w:rsid w:val="00F63765"/>
    <w:rsid w:val="00F66066"/>
    <w:rsid w:val="00F70C0C"/>
    <w:rsid w:val="00F7106D"/>
    <w:rsid w:val="00F71CEC"/>
    <w:rsid w:val="00F7305B"/>
    <w:rsid w:val="00F733E2"/>
    <w:rsid w:val="00F763E7"/>
    <w:rsid w:val="00F76423"/>
    <w:rsid w:val="00F87CB0"/>
    <w:rsid w:val="00F92253"/>
    <w:rsid w:val="00F92569"/>
    <w:rsid w:val="00F92E2C"/>
    <w:rsid w:val="00F93F9B"/>
    <w:rsid w:val="00F96612"/>
    <w:rsid w:val="00FA0CB2"/>
    <w:rsid w:val="00FA28A3"/>
    <w:rsid w:val="00FA3ADE"/>
    <w:rsid w:val="00FA3FD9"/>
    <w:rsid w:val="00FA48C3"/>
    <w:rsid w:val="00FA4934"/>
    <w:rsid w:val="00FA5D70"/>
    <w:rsid w:val="00FA6D3D"/>
    <w:rsid w:val="00FB2491"/>
    <w:rsid w:val="00FB323A"/>
    <w:rsid w:val="00FB3CFE"/>
    <w:rsid w:val="00FB5B6F"/>
    <w:rsid w:val="00FC1A5F"/>
    <w:rsid w:val="00FC24F5"/>
    <w:rsid w:val="00FC353A"/>
    <w:rsid w:val="00FC6C0B"/>
    <w:rsid w:val="00FD0FB1"/>
    <w:rsid w:val="00FD5688"/>
    <w:rsid w:val="00FE11B1"/>
    <w:rsid w:val="00FE20D6"/>
    <w:rsid w:val="00FE2F9D"/>
    <w:rsid w:val="00FE3A7A"/>
    <w:rsid w:val="00FE6053"/>
    <w:rsid w:val="00FE61B6"/>
    <w:rsid w:val="00FF005B"/>
    <w:rsid w:val="00FF4FF5"/>
    <w:rsid w:val="00FF6394"/>
    <w:rsid w:val="00FF6940"/>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6"/>
      </w:numPr>
    </w:pPr>
  </w:style>
  <w:style w:type="numbering" w:customStyle="1" w:styleId="CurrentList2">
    <w:name w:val="Current List2"/>
    <w:uiPriority w:val="99"/>
    <w:rsid w:val="0067794B"/>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549732477">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997</TotalTime>
  <Pages>3</Pages>
  <Words>1549</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1130</cp:revision>
  <dcterms:created xsi:type="dcterms:W3CDTF">2020-02-04T02:31:00Z</dcterms:created>
  <dcterms:modified xsi:type="dcterms:W3CDTF">2022-04-29T16:33:00Z</dcterms:modified>
</cp:coreProperties>
</file>